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26" w:rsidRDefault="00B40AA4" w:rsidP="00800BD8">
      <w:pPr>
        <w:pStyle w:val="berschrift2"/>
      </w:pPr>
      <w:r>
        <w:t>Flächenberechnung</w:t>
      </w:r>
    </w:p>
    <w:p w:rsidR="00DE7026" w:rsidRDefault="00DE7026" w:rsidP="00DE7026">
      <w:pPr>
        <w:pStyle w:val="berschrift3"/>
      </w:pPr>
      <w:r>
        <w:t>Flächeninhalt der Kolbenfläche eines Zylinders berechnen</w:t>
      </w:r>
    </w:p>
    <w:p w:rsidR="00800BD8" w:rsidRPr="00DE7026" w:rsidRDefault="005900C0" w:rsidP="00DE7026">
      <w:pPr>
        <w:pStyle w:val="berschrift3"/>
      </w:pPr>
      <w:r>
        <w:t xml:space="preserve">Kraft eines Druckluftzylinders </w:t>
      </w:r>
    </w:p>
    <w:p w:rsidR="00DE7026" w:rsidRPr="00F07F1E" w:rsidRDefault="00DE7026" w:rsidP="00F07F1E"/>
    <w:p w:rsidR="00DE7026" w:rsidRPr="00F07F1E" w:rsidRDefault="00DE7026" w:rsidP="00F07F1E">
      <w:r w:rsidRPr="00F07F1E">
        <w:t xml:space="preserve">Die Kraft, die ein kolbenstangenloser Zylinder erzeugen kann, </w:t>
      </w:r>
      <w:r w:rsidR="005867C1">
        <w:t>hängt</w:t>
      </w:r>
      <w:r w:rsidRPr="00F07F1E">
        <w:t xml:space="preserve"> </w:t>
      </w:r>
      <w:r w:rsidR="005867C1" w:rsidRPr="00F07F1E">
        <w:t xml:space="preserve">im Wesentlichen </w:t>
      </w:r>
      <w:r w:rsidRPr="00F07F1E">
        <w:t>vom Druck u</w:t>
      </w:r>
      <w:r w:rsidR="005867C1">
        <w:t>nd von der Kolbenfläche ab</w:t>
      </w:r>
      <w:r w:rsidRPr="00F07F1E">
        <w:t xml:space="preserve">. In der Abbildung </w:t>
      </w:r>
      <w:r w:rsidR="005900C0">
        <w:t xml:space="preserve">auf der folgenden Seite </w:t>
      </w:r>
      <w:r w:rsidRPr="00F07F1E">
        <w:t xml:space="preserve">ist die kreisförmige Kolbenfläche </w:t>
      </w:r>
      <w:r w:rsidRPr="005900C0">
        <w:rPr>
          <w:i/>
        </w:rPr>
        <w:t>A</w:t>
      </w:r>
      <w:r w:rsidRPr="00F07F1E">
        <w:t xml:space="preserve"> gekennzeichnet.</w:t>
      </w:r>
    </w:p>
    <w:p w:rsidR="00DE7026" w:rsidRPr="00F07F1E" w:rsidRDefault="00DE7026" w:rsidP="00F07F1E"/>
    <w:p w:rsidR="00DE7026" w:rsidRPr="00F07F1E" w:rsidRDefault="00DE7026" w:rsidP="00F07F1E">
      <w:r w:rsidRPr="00F07F1E">
        <w:t>a) Berechne die Kolbenfläche bei einem Durchmesser von 20</w:t>
      </w:r>
      <w:r w:rsidR="005867C1">
        <w:t xml:space="preserve"> mm (A</w:t>
      </w:r>
      <w:r w:rsidR="005867C1" w:rsidRPr="005867C1">
        <w:rPr>
          <w:vertAlign w:val="subscript"/>
        </w:rPr>
        <w:t>1</w:t>
      </w:r>
      <w:r w:rsidR="005867C1">
        <w:t>)</w:t>
      </w:r>
      <w:r w:rsidRPr="00F07F1E">
        <w:t>, 50</w:t>
      </w:r>
      <w:r w:rsidR="005867C1">
        <w:t xml:space="preserve"> mm (A</w:t>
      </w:r>
      <w:r w:rsidR="005867C1">
        <w:rPr>
          <w:vertAlign w:val="subscript"/>
        </w:rPr>
        <w:t>2</w:t>
      </w:r>
      <w:r w:rsidR="005867C1">
        <w:t>)</w:t>
      </w:r>
      <w:r w:rsidRPr="00F07F1E">
        <w:t xml:space="preserve">, 80 </w:t>
      </w:r>
      <w:r w:rsidR="005867C1">
        <w:t>mm (A</w:t>
      </w:r>
      <w:r w:rsidR="005867C1">
        <w:rPr>
          <w:vertAlign w:val="subscript"/>
        </w:rPr>
        <w:t>3</w:t>
      </w:r>
      <w:r w:rsidR="005867C1">
        <w:t xml:space="preserve">) </w:t>
      </w:r>
      <w:r w:rsidRPr="00F07F1E">
        <w:t>und 100</w:t>
      </w:r>
      <w:r w:rsidR="005867C1">
        <w:t xml:space="preserve"> </w:t>
      </w:r>
      <w:r w:rsidRPr="00F07F1E">
        <w:t>mm</w:t>
      </w:r>
      <w:r w:rsidR="005867C1">
        <w:t xml:space="preserve"> (A</w:t>
      </w:r>
      <w:r w:rsidR="005867C1">
        <w:rPr>
          <w:vertAlign w:val="subscript"/>
        </w:rPr>
        <w:t>4</w:t>
      </w:r>
      <w:r w:rsidR="005867C1">
        <w:t>)</w:t>
      </w:r>
      <w:r w:rsidRPr="00F07F1E">
        <w:t>.</w:t>
      </w:r>
    </w:p>
    <w:p w:rsidR="00DE7026" w:rsidRPr="00F07F1E" w:rsidRDefault="00DE7026" w:rsidP="00F07F1E">
      <w:r w:rsidRPr="00F07F1E">
        <w:t>b) Wie verändert sich die Fläche, wenn der Durchmesser des Zylinders verdoppelt wird?</w:t>
      </w:r>
    </w:p>
    <w:p w:rsidR="005867C1" w:rsidRDefault="00DE7026" w:rsidP="00F07F1E">
      <w:r w:rsidRPr="00F07F1E">
        <w:t xml:space="preserve">c) Die Kraft </w:t>
      </w:r>
      <w:r w:rsidRPr="005867C1">
        <w:rPr>
          <w:i/>
        </w:rPr>
        <w:t>F</w:t>
      </w:r>
      <w:r w:rsidRPr="00F07F1E">
        <w:t xml:space="preserve"> wird mit</w:t>
      </w:r>
      <w:r w:rsidR="005867C1">
        <w:t>h</w:t>
      </w:r>
      <w:r w:rsidRPr="00F07F1E">
        <w:t xml:space="preserve">ilfe der Formel </w:t>
      </w:r>
      <w:r w:rsidRPr="005867C1">
        <w:rPr>
          <w:i/>
        </w:rPr>
        <w:t>F</w:t>
      </w:r>
      <w:r w:rsidR="005867C1" w:rsidRPr="005867C1">
        <w:rPr>
          <w:i/>
        </w:rPr>
        <w:t xml:space="preserve"> </w:t>
      </w:r>
      <w:r w:rsidRPr="005867C1">
        <w:rPr>
          <w:i/>
        </w:rPr>
        <w:t>=</w:t>
      </w:r>
      <w:r w:rsidR="005867C1" w:rsidRPr="005867C1">
        <w:rPr>
          <w:i/>
        </w:rPr>
        <w:t xml:space="preserve"> </w:t>
      </w:r>
      <w:r w:rsidRPr="005867C1">
        <w:rPr>
          <w:i/>
        </w:rPr>
        <w:t>p</w:t>
      </w:r>
      <w:r w:rsidR="005867C1" w:rsidRPr="005867C1">
        <w:rPr>
          <w:i/>
        </w:rPr>
        <w:t xml:space="preserve"> </w:t>
      </w:r>
      <w:r w:rsidRPr="005867C1">
        <w:rPr>
          <w:i/>
        </w:rPr>
        <w:t>*</w:t>
      </w:r>
      <w:r w:rsidR="005867C1" w:rsidRPr="005867C1">
        <w:rPr>
          <w:i/>
        </w:rPr>
        <w:t xml:space="preserve"> </w:t>
      </w:r>
      <w:r w:rsidRPr="005867C1">
        <w:rPr>
          <w:i/>
        </w:rPr>
        <w:t>A</w:t>
      </w:r>
      <w:r w:rsidRPr="00F07F1E">
        <w:t xml:space="preserve"> berechnet, dabei ist </w:t>
      </w:r>
      <w:r w:rsidRPr="005867C1">
        <w:rPr>
          <w:i/>
        </w:rPr>
        <w:t>p</w:t>
      </w:r>
      <w:r w:rsidRPr="00F07F1E">
        <w:t xml:space="preserve"> de</w:t>
      </w:r>
      <w:r w:rsidR="005867C1">
        <w:t xml:space="preserve">r Druck und </w:t>
      </w:r>
      <w:r w:rsidR="005867C1" w:rsidRPr="005867C1">
        <w:rPr>
          <w:i/>
        </w:rPr>
        <w:t>A</w:t>
      </w:r>
      <w:r w:rsidR="005867C1">
        <w:t xml:space="preserve"> die Kolbenfläche.</w:t>
      </w:r>
    </w:p>
    <w:p w:rsidR="00DE7026" w:rsidRPr="00F07F1E" w:rsidRDefault="00DE7026" w:rsidP="00F07F1E">
      <w:r w:rsidRPr="00F07F1E">
        <w:t xml:space="preserve">Wie wirkt sich die Verdoppelung des Durchmessers in b) auf die Kraft des Zylinders aus, wenn der Druck </w:t>
      </w:r>
      <w:r w:rsidRPr="005867C1">
        <w:rPr>
          <w:i/>
        </w:rPr>
        <w:t>p</w:t>
      </w:r>
      <w:r w:rsidRPr="00F07F1E">
        <w:t xml:space="preserve"> unverändert bleibt?</w:t>
      </w:r>
    </w:p>
    <w:p w:rsidR="00DE7026" w:rsidRPr="00F07F1E" w:rsidRDefault="00DE7026" w:rsidP="00F07F1E"/>
    <w:p w:rsidR="00800BD8" w:rsidRPr="00F07F1E" w:rsidRDefault="00800BD8" w:rsidP="00F07F1E"/>
    <w:p w:rsidR="00800BD8" w:rsidRPr="00F07F1E" w:rsidRDefault="00800BD8" w:rsidP="00F07F1E"/>
    <w:p w:rsidR="00DE7026" w:rsidRPr="00F07F1E" w:rsidRDefault="00DE7026" w:rsidP="00F07F1E"/>
    <w:p w:rsidR="00DE7026" w:rsidRPr="00F07F1E" w:rsidRDefault="00DE7026" w:rsidP="00F07F1E"/>
    <w:p w:rsidR="00DE7026" w:rsidRPr="00F07F1E" w:rsidRDefault="00DE7026" w:rsidP="00F07F1E"/>
    <w:p w:rsidR="00DE7026" w:rsidRPr="00F07F1E" w:rsidRDefault="00DE7026" w:rsidP="00F07F1E"/>
    <w:p w:rsidR="00DE7026" w:rsidRPr="00F07F1E" w:rsidRDefault="00DE7026" w:rsidP="00F07F1E"/>
    <w:p w:rsidR="00DE7026" w:rsidRPr="00F07F1E" w:rsidRDefault="00DE7026" w:rsidP="00F07F1E"/>
    <w:p w:rsidR="00800BD8" w:rsidRPr="00F07F1E" w:rsidRDefault="00800BD8" w:rsidP="00F07F1E"/>
    <w:p w:rsidR="00800BD8" w:rsidRPr="00F07F1E" w:rsidRDefault="00800BD8" w:rsidP="00F07F1E"/>
    <w:p w:rsidR="00800BD8" w:rsidRPr="00F07F1E" w:rsidRDefault="00800BD8" w:rsidP="00F07F1E"/>
    <w:p w:rsidR="005867C1" w:rsidRDefault="005867C1" w:rsidP="00F07F1E"/>
    <w:p w:rsidR="005867C1" w:rsidRDefault="005867C1" w:rsidP="00F07F1E"/>
    <w:p w:rsidR="005867C1" w:rsidRDefault="005867C1" w:rsidP="00F07F1E"/>
    <w:p w:rsidR="005867C1" w:rsidRDefault="005867C1" w:rsidP="00F07F1E"/>
    <w:p w:rsidR="005867C1" w:rsidRDefault="005867C1" w:rsidP="00F07F1E"/>
    <w:p w:rsidR="005867C1" w:rsidRDefault="005867C1" w:rsidP="00F07F1E"/>
    <w:p w:rsidR="00800BD8" w:rsidRPr="00F07F1E" w:rsidRDefault="00800BD8" w:rsidP="00F07F1E"/>
    <w:p w:rsidR="00ED2824" w:rsidRPr="00F07F1E" w:rsidRDefault="00ED2824" w:rsidP="00F07F1E"/>
    <w:p w:rsidR="00003089" w:rsidRDefault="00E60199" w:rsidP="005867C1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5565775" cy="16510"/>
                <wp:effectExtent l="33655" t="27940" r="29845" b="3175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1651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05pt" to="438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" strokecolor="#a5a5a5 [2092]" strokeweight="4pt">
                <v:fill o:detectmouseclick="t"/>
                <v:stroke dashstyle="1 1" endcap="round"/>
                <v:shadow opacity="22938f" offset="0"/>
              </v:line>
            </w:pict>
          </mc:Fallback>
        </mc:AlternateContent>
      </w:r>
      <w:r w:rsidR="009D3936">
        <w:t>Erklärungen aus der Arbeitswelt</w:t>
      </w:r>
    </w:p>
    <w:p w:rsidR="00B162C3" w:rsidRDefault="00003089" w:rsidP="00F07F1E">
      <w:pPr>
        <w:pStyle w:val="Listenabsatz"/>
        <w:numPr>
          <w:ilvl w:val="0"/>
          <w:numId w:val="2"/>
        </w:numPr>
      </w:pPr>
      <w:r w:rsidRPr="00003089">
        <w:t xml:space="preserve">Kolbenstangenlose Zylinder </w:t>
      </w:r>
      <w:r w:rsidR="00F07F1E">
        <w:t xml:space="preserve">sind wesentliches Bauteil pneumatischer Anlagen (Druckluftanlagen). Die Zylinder </w:t>
      </w:r>
      <w:r w:rsidRPr="00003089">
        <w:t>werden von beiden Sei</w:t>
      </w:r>
      <w:r w:rsidR="00F07F1E">
        <w:t xml:space="preserve">ten mit Druckluft beaufschlagt und können daher </w:t>
      </w:r>
      <w:r w:rsidRPr="00003089">
        <w:t>in beide Richtungen Arbeit verrichten.</w:t>
      </w:r>
      <w:r w:rsidR="00F07F1E">
        <w:t xml:space="preserve"> Vorteile sind u.a. die </w:t>
      </w:r>
      <w:r w:rsidR="005867C1">
        <w:t xml:space="preserve">relativ </w:t>
      </w:r>
      <w:r w:rsidR="00F07F1E">
        <w:t>g</w:t>
      </w:r>
      <w:r w:rsidRPr="00003089">
        <w:t>eringe Einbaulänge</w:t>
      </w:r>
      <w:r w:rsidR="00F07F1E" w:rsidRPr="00003089">
        <w:t xml:space="preserve"> </w:t>
      </w:r>
      <w:r w:rsidR="00F07F1E">
        <w:t>sowie eine große Hublänge bis 10 m.</w:t>
      </w:r>
    </w:p>
    <w:p w:rsidR="00003089" w:rsidRDefault="00003089" w:rsidP="00B162C3"/>
    <w:p w:rsidR="00DE7026" w:rsidRDefault="00003089" w:rsidP="00B162C3">
      <w:r>
        <w:br w:type="page"/>
      </w:r>
    </w:p>
    <w:p w:rsidR="00DE7026" w:rsidRDefault="00DE7026" w:rsidP="00B162C3"/>
    <w:p w:rsidR="00DE7026" w:rsidRDefault="005900C0" w:rsidP="00B162C3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-95180</wp:posOffset>
            </wp:positionH>
            <wp:positionV relativeFrom="paragraph">
              <wp:posOffset>68016</wp:posOffset>
            </wp:positionV>
            <wp:extent cx="5760085" cy="4165600"/>
            <wp:effectExtent l="25400" t="0" r="5715" b="0"/>
            <wp:wrapNone/>
            <wp:docPr id="25" name="Bild 25" descr=":VDMA_Pilot1_Aufgaben_geprueft:Zyli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:VDMA_Pilot1_Aufgaben_geprueft:Zylinde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DE7026" w:rsidRDefault="00DE7026" w:rsidP="00B162C3"/>
    <w:p w:rsidR="00003089" w:rsidRDefault="00003089" w:rsidP="00B162C3"/>
    <w:p w:rsidR="00F35ECF" w:rsidRPr="00F35ECF" w:rsidRDefault="00E60199" w:rsidP="00B162C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1270</wp:posOffset>
                </wp:positionH>
                <wp:positionV relativeFrom="paragraph">
                  <wp:posOffset>184150</wp:posOffset>
                </wp:positionV>
                <wp:extent cx="5551170" cy="2878455"/>
                <wp:effectExtent l="10795" t="12700" r="10160" b="13970"/>
                <wp:wrapTight wrapText="bothSides">
                  <wp:wrapPolygon edited="0">
                    <wp:start x="-37" y="0"/>
                    <wp:lineTo x="-37" y="21376"/>
                    <wp:lineTo x="21637" y="21376"/>
                    <wp:lineTo x="21637" y="0"/>
                    <wp:lineTo x="-37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287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7C1" w:rsidRPr="00F07F1E" w:rsidRDefault="005867C1" w:rsidP="00F07F1E">
                            <w:pPr>
                              <w:pStyle w:val="berschrift2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Lösung</w:t>
                            </w:r>
                            <w:proofErr w:type="spellEnd"/>
                          </w:p>
                          <w:p w:rsidR="005867C1" w:rsidRDefault="005867C1" w:rsidP="00DE7026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a)</w:t>
                            </w:r>
                          </w:p>
                          <w:p w:rsidR="005867C1" w:rsidRPr="00F07F1E" w:rsidRDefault="005867C1" w:rsidP="00DE7026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F07F1E">
                              <w:rPr>
                                <w:sz w:val="20"/>
                                <w:lang w:val="en-US"/>
                              </w:rPr>
                              <w:t>A</w:t>
                            </w:r>
                            <w:r w:rsidRPr="00F07F1E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 w:rsidRPr="00F07F1E">
                              <w:rPr>
                                <w:sz w:val="2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F07F1E">
                              <w:rPr>
                                <w:sz w:val="20"/>
                                <w:lang w:val="en-US"/>
                              </w:rPr>
                              <w:t>314,16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F07F1E">
                              <w:rPr>
                                <w:sz w:val="20"/>
                                <w:lang w:val="en-US"/>
                              </w:rPr>
                              <w:t>mm²</w:t>
                            </w:r>
                          </w:p>
                          <w:p w:rsidR="005867C1" w:rsidRPr="00F07F1E" w:rsidRDefault="005867C1" w:rsidP="00DE7026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F07F1E">
                              <w:rPr>
                                <w:sz w:val="20"/>
                                <w:lang w:val="en-US"/>
                              </w:rPr>
                              <w:t>A</w:t>
                            </w:r>
                            <w:r w:rsidRPr="00F07F1E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 w:rsidRPr="00F07F1E">
                              <w:rPr>
                                <w:sz w:val="2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5867C1">
                              <w:rPr>
                                <w:spacing w:val="20"/>
                                <w:sz w:val="20"/>
                                <w:lang w:val="en-US"/>
                              </w:rPr>
                              <w:t>1</w:t>
                            </w:r>
                            <w:r w:rsidRPr="00F07F1E">
                              <w:rPr>
                                <w:sz w:val="20"/>
                                <w:lang w:val="en-US"/>
                              </w:rPr>
                              <w:t>963,50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F07F1E">
                              <w:rPr>
                                <w:sz w:val="20"/>
                                <w:lang w:val="en-US"/>
                              </w:rPr>
                              <w:t>mm²</w:t>
                            </w:r>
                          </w:p>
                          <w:p w:rsidR="005867C1" w:rsidRPr="00F07F1E" w:rsidRDefault="005867C1" w:rsidP="00DE7026">
                            <w:pPr>
                              <w:rPr>
                                <w:sz w:val="20"/>
                              </w:rPr>
                            </w:pPr>
                            <w:r w:rsidRPr="00F07F1E">
                              <w:rPr>
                                <w:sz w:val="20"/>
                              </w:rPr>
                              <w:t>A</w:t>
                            </w:r>
                            <w:r w:rsidRPr="00F07F1E">
                              <w:rPr>
                                <w:sz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 xml:space="preserve"> </w:t>
                            </w:r>
                            <w:r w:rsidRPr="00F07F1E"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867C1">
                              <w:rPr>
                                <w:spacing w:val="20"/>
                                <w:sz w:val="20"/>
                              </w:rPr>
                              <w:t>5</w:t>
                            </w:r>
                            <w:r w:rsidRPr="00F07F1E">
                              <w:rPr>
                                <w:sz w:val="20"/>
                              </w:rPr>
                              <w:t>026,55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F07F1E">
                              <w:rPr>
                                <w:sz w:val="20"/>
                              </w:rPr>
                              <w:t>mm²</w:t>
                            </w:r>
                          </w:p>
                          <w:p w:rsidR="005867C1" w:rsidRPr="00F07F1E" w:rsidRDefault="005867C1" w:rsidP="00DE7026">
                            <w:pPr>
                              <w:rPr>
                                <w:sz w:val="20"/>
                              </w:rPr>
                            </w:pPr>
                            <w:r w:rsidRPr="00F07F1E">
                              <w:rPr>
                                <w:sz w:val="20"/>
                              </w:rPr>
                              <w:t>A</w:t>
                            </w:r>
                            <w:r w:rsidRPr="00F07F1E">
                              <w:rPr>
                                <w:sz w:val="2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 xml:space="preserve"> </w:t>
                            </w:r>
                            <w:r w:rsidRPr="00F07F1E"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867C1">
                              <w:rPr>
                                <w:spacing w:val="20"/>
                                <w:sz w:val="20"/>
                              </w:rPr>
                              <w:t>7</w:t>
                            </w:r>
                            <w:r w:rsidRPr="00F07F1E">
                              <w:rPr>
                                <w:sz w:val="20"/>
                              </w:rPr>
                              <w:t>853,98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F07F1E">
                              <w:rPr>
                                <w:sz w:val="20"/>
                              </w:rPr>
                              <w:t>mm²</w:t>
                            </w:r>
                          </w:p>
                          <w:p w:rsidR="005867C1" w:rsidRPr="00F07F1E" w:rsidRDefault="005867C1" w:rsidP="00DE7026">
                            <w:pPr>
                              <w:rPr>
                                <w:sz w:val="20"/>
                              </w:rPr>
                            </w:pPr>
                            <w:r w:rsidRPr="00F07F1E">
                              <w:rPr>
                                <w:sz w:val="20"/>
                              </w:rPr>
                              <w:t>b) Die Fläche wird durch die Verdoppelung des Durchmessers vervierfacht.</w:t>
                            </w:r>
                          </w:p>
                          <w:p w:rsidR="005867C1" w:rsidRPr="00F07F1E" w:rsidRDefault="005867C1" w:rsidP="00DE7026">
                            <w:pPr>
                              <w:rPr>
                                <w:sz w:val="20"/>
                              </w:rPr>
                            </w:pPr>
                            <w:r w:rsidRPr="00F07F1E">
                              <w:rPr>
                                <w:sz w:val="20"/>
                              </w:rPr>
                              <w:t>c) Die Kraft wird bei gleichbleibendem Druck mit zunehmender Fläche größer.</w:t>
                            </w:r>
                          </w:p>
                          <w:p w:rsidR="005867C1" w:rsidRPr="00F07F1E" w:rsidRDefault="005867C1" w:rsidP="00DE702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867C1" w:rsidRPr="00F07F1E" w:rsidRDefault="005867C1" w:rsidP="00DE702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Schülerinnen und Schüler </w:t>
                            </w:r>
                            <w:r w:rsidRPr="00F07F1E">
                              <w:rPr>
                                <w:sz w:val="20"/>
                              </w:rPr>
                              <w:t>benötigen für die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 w:rsidRPr="00F07F1E">
                              <w:rPr>
                                <w:sz w:val="20"/>
                              </w:rPr>
                              <w:t xml:space="preserve"> Aufgabe etwa 10 </w:t>
                            </w:r>
                            <w:r>
                              <w:rPr>
                                <w:sz w:val="20"/>
                              </w:rPr>
                              <w:t>m</w:t>
                            </w:r>
                            <w:r w:rsidRPr="00F07F1E">
                              <w:rPr>
                                <w:sz w:val="20"/>
                              </w:rPr>
                              <w:t>in.</w:t>
                            </w:r>
                          </w:p>
                          <w:p w:rsidR="005867C1" w:rsidRPr="00F07F1E" w:rsidRDefault="005867C1" w:rsidP="00DE702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867C1" w:rsidRDefault="005867C1" w:rsidP="00F35ECF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33197A">
                              <w:t>Inhalt</w:t>
                            </w:r>
                          </w:p>
                          <w:p w:rsidR="005867C1" w:rsidRPr="00F35ECF" w:rsidRDefault="005900C0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Sekundarstufe I – Flächenberechnung – Flächeninhalt – Querschnittsfläche – Druckluftzylinder – Kolbenfläche - Kraft</w:t>
                            </w:r>
                          </w:p>
                          <w:p w:rsidR="005867C1" w:rsidRPr="00F07F1E" w:rsidRDefault="005867C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1pt;margin-top:14.5pt;width:437.1pt;height:2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" o:allowoverlap="f" filled="f" fillcolor="#a5a5a5 [2092]" strokecolor="#a5a5a5 [2092]" strokeweight="1pt">
                <v:textbox inset=",7.2pt,,7.2pt">
                  <w:txbxContent>
                    <w:p w:rsidR="005867C1" w:rsidRPr="00F07F1E" w:rsidRDefault="005867C1" w:rsidP="00F07F1E">
                      <w:pPr>
                        <w:pStyle w:val="berschrift2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Lösung</w:t>
                      </w:r>
                      <w:proofErr w:type="spellEnd"/>
                    </w:p>
                    <w:p w:rsidR="005867C1" w:rsidRDefault="005867C1" w:rsidP="00DE7026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a)</w:t>
                      </w:r>
                    </w:p>
                    <w:p w:rsidR="005867C1" w:rsidRPr="00F07F1E" w:rsidRDefault="005867C1" w:rsidP="00DE7026">
                      <w:pPr>
                        <w:rPr>
                          <w:sz w:val="20"/>
                          <w:lang w:val="en-US"/>
                        </w:rPr>
                      </w:pPr>
                      <w:r w:rsidRPr="00F07F1E">
                        <w:rPr>
                          <w:sz w:val="20"/>
                          <w:lang w:val="en-US"/>
                        </w:rPr>
                        <w:t>A</w:t>
                      </w:r>
                      <w:r w:rsidRPr="00F07F1E">
                        <w:rPr>
                          <w:sz w:val="20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sz w:val="20"/>
                          <w:vertAlign w:val="subscript"/>
                          <w:lang w:val="en-US"/>
                        </w:rPr>
                        <w:t xml:space="preserve"> </w:t>
                      </w:r>
                      <w:r w:rsidRPr="00F07F1E">
                        <w:rPr>
                          <w:sz w:val="20"/>
                          <w:lang w:val="en-US"/>
                        </w:rPr>
                        <w:t>=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Pr="00F07F1E">
                        <w:rPr>
                          <w:sz w:val="20"/>
                          <w:lang w:val="en-US"/>
                        </w:rPr>
                        <w:t>314,16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Pr="00F07F1E">
                        <w:rPr>
                          <w:sz w:val="20"/>
                          <w:lang w:val="en-US"/>
                        </w:rPr>
                        <w:t>mm²</w:t>
                      </w:r>
                    </w:p>
                    <w:p w:rsidR="005867C1" w:rsidRPr="00F07F1E" w:rsidRDefault="005867C1" w:rsidP="00DE7026">
                      <w:pPr>
                        <w:rPr>
                          <w:sz w:val="20"/>
                          <w:lang w:val="en-US"/>
                        </w:rPr>
                      </w:pPr>
                      <w:r w:rsidRPr="00F07F1E">
                        <w:rPr>
                          <w:sz w:val="20"/>
                          <w:lang w:val="en-US"/>
                        </w:rPr>
                        <w:t>A</w:t>
                      </w:r>
                      <w:r w:rsidRPr="00F07F1E">
                        <w:rPr>
                          <w:sz w:val="20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sz w:val="20"/>
                          <w:vertAlign w:val="subscript"/>
                          <w:lang w:val="en-US"/>
                        </w:rPr>
                        <w:t xml:space="preserve"> </w:t>
                      </w:r>
                      <w:r w:rsidRPr="00F07F1E">
                        <w:rPr>
                          <w:sz w:val="20"/>
                          <w:lang w:val="en-US"/>
                        </w:rPr>
                        <w:t>=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Pr="005867C1">
                        <w:rPr>
                          <w:spacing w:val="20"/>
                          <w:sz w:val="20"/>
                          <w:lang w:val="en-US"/>
                        </w:rPr>
                        <w:t>1</w:t>
                      </w:r>
                      <w:r w:rsidRPr="00F07F1E">
                        <w:rPr>
                          <w:sz w:val="20"/>
                          <w:lang w:val="en-US"/>
                        </w:rPr>
                        <w:t>963,50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Pr="00F07F1E">
                        <w:rPr>
                          <w:sz w:val="20"/>
                          <w:lang w:val="en-US"/>
                        </w:rPr>
                        <w:t>mm²</w:t>
                      </w:r>
                    </w:p>
                    <w:p w:rsidR="005867C1" w:rsidRPr="00F07F1E" w:rsidRDefault="005867C1" w:rsidP="00DE7026">
                      <w:pPr>
                        <w:rPr>
                          <w:sz w:val="20"/>
                        </w:rPr>
                      </w:pPr>
                      <w:r w:rsidRPr="00F07F1E">
                        <w:rPr>
                          <w:sz w:val="20"/>
                        </w:rPr>
                        <w:t>A</w:t>
                      </w:r>
                      <w:r w:rsidRPr="00F07F1E">
                        <w:rPr>
                          <w:sz w:val="20"/>
                          <w:vertAlign w:val="subscript"/>
                        </w:rPr>
                        <w:t>3</w:t>
                      </w:r>
                      <w:r>
                        <w:rPr>
                          <w:sz w:val="20"/>
                          <w:vertAlign w:val="subscript"/>
                        </w:rPr>
                        <w:t xml:space="preserve"> </w:t>
                      </w:r>
                      <w:r w:rsidRPr="00F07F1E">
                        <w:rPr>
                          <w:sz w:val="20"/>
                        </w:rPr>
                        <w:t>=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5867C1">
                        <w:rPr>
                          <w:spacing w:val="20"/>
                          <w:sz w:val="20"/>
                        </w:rPr>
                        <w:t>5</w:t>
                      </w:r>
                      <w:r w:rsidRPr="00F07F1E">
                        <w:rPr>
                          <w:sz w:val="20"/>
                        </w:rPr>
                        <w:t>026,55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F07F1E">
                        <w:rPr>
                          <w:sz w:val="20"/>
                        </w:rPr>
                        <w:t>mm²</w:t>
                      </w:r>
                    </w:p>
                    <w:p w:rsidR="005867C1" w:rsidRPr="00F07F1E" w:rsidRDefault="005867C1" w:rsidP="00DE7026">
                      <w:pPr>
                        <w:rPr>
                          <w:sz w:val="20"/>
                        </w:rPr>
                      </w:pPr>
                      <w:r w:rsidRPr="00F07F1E">
                        <w:rPr>
                          <w:sz w:val="20"/>
                        </w:rPr>
                        <w:t>A</w:t>
                      </w:r>
                      <w:r w:rsidRPr="00F07F1E">
                        <w:rPr>
                          <w:sz w:val="20"/>
                          <w:vertAlign w:val="subscript"/>
                        </w:rPr>
                        <w:t>4</w:t>
                      </w:r>
                      <w:r>
                        <w:rPr>
                          <w:sz w:val="20"/>
                          <w:vertAlign w:val="subscript"/>
                        </w:rPr>
                        <w:t xml:space="preserve"> </w:t>
                      </w:r>
                      <w:r w:rsidRPr="00F07F1E">
                        <w:rPr>
                          <w:sz w:val="20"/>
                        </w:rPr>
                        <w:t>=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5867C1">
                        <w:rPr>
                          <w:spacing w:val="20"/>
                          <w:sz w:val="20"/>
                        </w:rPr>
                        <w:t>7</w:t>
                      </w:r>
                      <w:r w:rsidRPr="00F07F1E">
                        <w:rPr>
                          <w:sz w:val="20"/>
                        </w:rPr>
                        <w:t>853,98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F07F1E">
                        <w:rPr>
                          <w:sz w:val="20"/>
                        </w:rPr>
                        <w:t>mm²</w:t>
                      </w:r>
                    </w:p>
                    <w:p w:rsidR="005867C1" w:rsidRPr="00F07F1E" w:rsidRDefault="005867C1" w:rsidP="00DE7026">
                      <w:pPr>
                        <w:rPr>
                          <w:sz w:val="20"/>
                        </w:rPr>
                      </w:pPr>
                      <w:r w:rsidRPr="00F07F1E">
                        <w:rPr>
                          <w:sz w:val="20"/>
                        </w:rPr>
                        <w:t>b) Die Fläche wird durch die Verdoppelung des Durchmessers vervierfacht.</w:t>
                      </w:r>
                    </w:p>
                    <w:p w:rsidR="005867C1" w:rsidRPr="00F07F1E" w:rsidRDefault="005867C1" w:rsidP="00DE7026">
                      <w:pPr>
                        <w:rPr>
                          <w:sz w:val="20"/>
                        </w:rPr>
                      </w:pPr>
                      <w:r w:rsidRPr="00F07F1E">
                        <w:rPr>
                          <w:sz w:val="20"/>
                        </w:rPr>
                        <w:t>c) Die Kraft wird bei gleichbleibendem Druck mit zunehmender Fläche größer.</w:t>
                      </w:r>
                    </w:p>
                    <w:p w:rsidR="005867C1" w:rsidRPr="00F07F1E" w:rsidRDefault="005867C1" w:rsidP="00DE7026">
                      <w:pPr>
                        <w:rPr>
                          <w:sz w:val="20"/>
                        </w:rPr>
                      </w:pPr>
                    </w:p>
                    <w:p w:rsidR="005867C1" w:rsidRPr="00F07F1E" w:rsidRDefault="005867C1" w:rsidP="00DE702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Schülerinnen und Schüler </w:t>
                      </w:r>
                      <w:r w:rsidRPr="00F07F1E">
                        <w:rPr>
                          <w:sz w:val="20"/>
                        </w:rPr>
                        <w:t>benötigen für die</w:t>
                      </w:r>
                      <w:r>
                        <w:rPr>
                          <w:sz w:val="20"/>
                        </w:rPr>
                        <w:t>se</w:t>
                      </w:r>
                      <w:r w:rsidRPr="00F07F1E">
                        <w:rPr>
                          <w:sz w:val="20"/>
                        </w:rPr>
                        <w:t xml:space="preserve"> Aufgabe etwa 10 </w:t>
                      </w:r>
                      <w:r>
                        <w:rPr>
                          <w:sz w:val="20"/>
                        </w:rPr>
                        <w:t>m</w:t>
                      </w:r>
                      <w:r w:rsidRPr="00F07F1E">
                        <w:rPr>
                          <w:sz w:val="20"/>
                        </w:rPr>
                        <w:t>in.</w:t>
                      </w:r>
                    </w:p>
                    <w:p w:rsidR="005867C1" w:rsidRPr="00F07F1E" w:rsidRDefault="005867C1" w:rsidP="00DE7026">
                      <w:pPr>
                        <w:rPr>
                          <w:sz w:val="20"/>
                        </w:rPr>
                      </w:pPr>
                    </w:p>
                    <w:p w:rsidR="005867C1" w:rsidRDefault="005867C1" w:rsidP="00F35ECF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33197A">
                        <w:t>Inhalt</w:t>
                      </w:r>
                      <w:bookmarkStart w:id="1" w:name="_GoBack"/>
                      <w:bookmarkEnd w:id="1"/>
                    </w:p>
                    <w:p w:rsidR="005867C1" w:rsidRPr="00F35ECF" w:rsidRDefault="005900C0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Sekundarstufe I – Flächenberechnung – Flächeninhalt – Querschnittsfläche – Druckluftzylinder – Kolbenfläche - Kraft</w:t>
                      </w:r>
                    </w:p>
                    <w:p w:rsidR="005867C1" w:rsidRPr="00F07F1E" w:rsidRDefault="005867C1"/>
                  </w:txbxContent>
                </v:textbox>
                <w10:wrap type="tight"/>
              </v:shape>
            </w:pict>
          </mc:Fallback>
        </mc:AlternateContent>
      </w:r>
    </w:p>
    <w:p w:rsidR="00800BD8" w:rsidRPr="00F35ECF" w:rsidRDefault="00800BD8" w:rsidP="00F35ECF">
      <w:pPr>
        <w:tabs>
          <w:tab w:val="left" w:pos="3310"/>
        </w:tabs>
      </w:pPr>
    </w:p>
    <w:sectPr w:rsidR="00800BD8" w:rsidRPr="00F35ECF" w:rsidSect="00800B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DA" w:rsidRDefault="007E3AAB">
      <w:r>
        <w:separator/>
      </w:r>
    </w:p>
  </w:endnote>
  <w:endnote w:type="continuationSeparator" w:id="0">
    <w:p w:rsidR="004E0EDA" w:rsidRDefault="007E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EE" w:rsidRDefault="000234E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C1" w:rsidRPr="007E3AAB" w:rsidRDefault="00E60199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9pt" to="440.4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" strokecolor="#a5a5a5 [2092]" strokeweight="4pt">
              <v:fill o:detectmouseclick="t"/>
              <v:stroke dashstyle="1 1" endcap="round"/>
              <v:shadow opacity="22938f" offset="0"/>
            </v:line>
          </w:pict>
        </mc:Fallback>
      </mc:AlternateContent>
    </w:r>
    <w:r w:rsidR="005867C1" w:rsidRPr="007E3AAB">
      <w:rPr>
        <w:color w:val="808080" w:themeColor="background1" w:themeShade="80"/>
        <w:sz w:val="16"/>
        <w:szCs w:val="16"/>
      </w:rPr>
      <w:t xml:space="preserve">© </w:t>
    </w:r>
    <w:r w:rsidR="00275827" w:rsidRPr="007E3AAB">
      <w:rPr>
        <w:color w:val="808080" w:themeColor="background1" w:themeShade="80"/>
        <w:sz w:val="16"/>
        <w:szCs w:val="16"/>
      </w:rPr>
      <w:t>VDMA</w:t>
    </w:r>
    <w:r w:rsidR="007E3AAB">
      <w:rPr>
        <w:color w:val="808080" w:themeColor="background1" w:themeShade="80"/>
        <w:sz w:val="16"/>
        <w:szCs w:val="16"/>
      </w:rPr>
      <w:t>, Klett MINT</w:t>
    </w:r>
    <w:r w:rsidR="00275827" w:rsidRPr="007E3AAB">
      <w:rPr>
        <w:color w:val="808080" w:themeColor="background1" w:themeShade="80"/>
        <w:sz w:val="16"/>
        <w:szCs w:val="16"/>
      </w:rPr>
      <w:t xml:space="preserve"> und Festo. Als Kopiervorlage freigegeben </w:t>
    </w:r>
    <w:r w:rsidR="005867C1" w:rsidRPr="007E3AAB">
      <w:rPr>
        <w:color w:val="808080" w:themeColor="background1" w:themeShade="80"/>
        <w:sz w:val="16"/>
        <w:szCs w:val="16"/>
      </w:rPr>
      <w:t xml:space="preserve">• </w:t>
    </w:r>
    <w:r w:rsidR="007E3AAB" w:rsidRPr="007E3AAB">
      <w:rPr>
        <w:sz w:val="16"/>
        <w:szCs w:val="16"/>
      </w:rPr>
      <w:fldChar w:fldCharType="begin"/>
    </w:r>
    <w:r w:rsidR="007E3AAB" w:rsidRPr="007E3AAB">
      <w:rPr>
        <w:sz w:val="16"/>
        <w:szCs w:val="16"/>
      </w:rPr>
      <w:instrText xml:space="preserve"> FILENAME  \* MERGEFORMAT </w:instrText>
    </w:r>
    <w:r w:rsidR="007E3AAB" w:rsidRPr="007E3AAB">
      <w:rPr>
        <w:sz w:val="16"/>
        <w:szCs w:val="16"/>
      </w:rPr>
      <w:fldChar w:fldCharType="separate"/>
    </w:r>
    <w:r w:rsidR="00624E1A" w:rsidRPr="007E3AAB">
      <w:rPr>
        <w:noProof/>
        <w:color w:val="808080" w:themeColor="background1" w:themeShade="80"/>
        <w:sz w:val="16"/>
        <w:szCs w:val="16"/>
      </w:rPr>
      <w:t>Flaechenberechng_Zylinder.docx</w:t>
    </w:r>
    <w:r w:rsidR="007E3AAB" w:rsidRPr="007E3AAB">
      <w:rPr>
        <w:noProof/>
        <w:color w:val="808080" w:themeColor="background1" w:themeShade="80"/>
        <w:sz w:val="16"/>
        <w:szCs w:val="16"/>
      </w:rPr>
      <w:fldChar w:fldCharType="end"/>
    </w:r>
    <w:r w:rsidR="005867C1" w:rsidRPr="007E3AAB">
      <w:rPr>
        <w:color w:val="808080" w:themeColor="background1" w:themeShade="80"/>
        <w:sz w:val="16"/>
        <w:szCs w:val="16"/>
      </w:rPr>
      <w:tab/>
      <w:t xml:space="preserve">Seite </w:t>
    </w:r>
    <w:r w:rsidR="00182BF1" w:rsidRPr="007E3AAB">
      <w:rPr>
        <w:color w:val="808080" w:themeColor="background1" w:themeShade="80"/>
        <w:sz w:val="16"/>
        <w:szCs w:val="16"/>
      </w:rPr>
      <w:fldChar w:fldCharType="begin"/>
    </w:r>
    <w:r w:rsidR="005867C1" w:rsidRPr="007E3AAB">
      <w:rPr>
        <w:color w:val="808080" w:themeColor="background1" w:themeShade="80"/>
        <w:sz w:val="16"/>
        <w:szCs w:val="16"/>
      </w:rPr>
      <w:instrText xml:space="preserve"> PAGE </w:instrText>
    </w:r>
    <w:r w:rsidR="00182BF1" w:rsidRPr="007E3AAB">
      <w:rPr>
        <w:color w:val="808080" w:themeColor="background1" w:themeShade="80"/>
        <w:sz w:val="16"/>
        <w:szCs w:val="16"/>
      </w:rPr>
      <w:fldChar w:fldCharType="separate"/>
    </w:r>
    <w:r w:rsidR="000234EE">
      <w:rPr>
        <w:noProof/>
        <w:color w:val="808080" w:themeColor="background1" w:themeShade="80"/>
        <w:sz w:val="16"/>
        <w:szCs w:val="16"/>
      </w:rPr>
      <w:t>1</w:t>
    </w:r>
    <w:r w:rsidR="00182BF1" w:rsidRPr="007E3AAB">
      <w:rPr>
        <w:color w:val="808080" w:themeColor="background1" w:themeShade="80"/>
        <w:sz w:val="16"/>
        <w:szCs w:val="16"/>
      </w:rPr>
      <w:fldChar w:fldCharType="end"/>
    </w:r>
    <w:r w:rsidR="005867C1" w:rsidRPr="007E3AAB">
      <w:rPr>
        <w:color w:val="808080" w:themeColor="background1" w:themeShade="80"/>
        <w:sz w:val="16"/>
        <w:szCs w:val="16"/>
      </w:rPr>
      <w:t xml:space="preserve"> von </w:t>
    </w:r>
    <w:r w:rsidR="00182BF1" w:rsidRPr="007E3AAB">
      <w:rPr>
        <w:color w:val="808080" w:themeColor="background1" w:themeShade="80"/>
        <w:sz w:val="16"/>
        <w:szCs w:val="16"/>
      </w:rPr>
      <w:fldChar w:fldCharType="begin"/>
    </w:r>
    <w:r w:rsidR="005867C1" w:rsidRPr="007E3AAB">
      <w:rPr>
        <w:color w:val="808080" w:themeColor="background1" w:themeShade="80"/>
        <w:sz w:val="16"/>
        <w:szCs w:val="16"/>
      </w:rPr>
      <w:instrText xml:space="preserve"> NUMPAGES </w:instrText>
    </w:r>
    <w:r w:rsidR="00182BF1" w:rsidRPr="007E3AAB">
      <w:rPr>
        <w:color w:val="808080" w:themeColor="background1" w:themeShade="80"/>
        <w:sz w:val="16"/>
        <w:szCs w:val="16"/>
      </w:rPr>
      <w:fldChar w:fldCharType="separate"/>
    </w:r>
    <w:r w:rsidR="000234EE">
      <w:rPr>
        <w:noProof/>
        <w:color w:val="808080" w:themeColor="background1" w:themeShade="80"/>
        <w:sz w:val="16"/>
        <w:szCs w:val="16"/>
      </w:rPr>
      <w:t>2</w:t>
    </w:r>
    <w:r w:rsidR="00182BF1" w:rsidRPr="007E3AAB">
      <w:rPr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EE" w:rsidRDefault="000234E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DA" w:rsidRDefault="007E3AAB">
      <w:r>
        <w:separator/>
      </w:r>
    </w:p>
  </w:footnote>
  <w:footnote w:type="continuationSeparator" w:id="0">
    <w:p w:rsidR="004E0EDA" w:rsidRDefault="007E3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EE" w:rsidRDefault="000234E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EE" w:rsidRDefault="000234EE" w:rsidP="0033197A"/>
  <w:bookmarkStart w:id="0" w:name="_GoBack"/>
  <w:bookmarkEnd w:id="0"/>
  <w:p w:rsidR="0033197A" w:rsidRDefault="0033197A" w:rsidP="0033197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1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>
          <wp:simplePos x="0" y="0"/>
          <wp:positionH relativeFrom="column">
            <wp:posOffset>4032250</wp:posOffset>
          </wp:positionH>
          <wp:positionV relativeFrom="paragraph">
            <wp:posOffset>141605</wp:posOffset>
          </wp:positionV>
          <wp:extent cx="1123950" cy="717550"/>
          <wp:effectExtent l="0" t="0" r="0" b="6350"/>
          <wp:wrapNone/>
          <wp:docPr id="10" name="Grafik 10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:VDMA_Logo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197A" w:rsidRDefault="0033197A" w:rsidP="0033197A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 w:rsidRPr="0033197A"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3A0D6F9B" wp14:editId="307F4E7F">
          <wp:simplePos x="0" y="0"/>
          <wp:positionH relativeFrom="column">
            <wp:posOffset>5344795</wp:posOffset>
          </wp:positionH>
          <wp:positionV relativeFrom="paragraph">
            <wp:posOffset>100965</wp:posOffset>
          </wp:positionV>
          <wp:extent cx="636905" cy="316865"/>
          <wp:effectExtent l="0" t="0" r="0" b="698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197A">
      <w:rPr>
        <w:color w:val="A6A6A6" w:themeColor="background1" w:themeShade="A6"/>
      </w:rPr>
      <w:t>Geometrie</w:t>
    </w:r>
    <w:r>
      <w:rPr>
        <w:color w:val="A6A6A6" w:themeColor="background1" w:themeShade="A6"/>
      </w:rPr>
      <w:t xml:space="preserve"> aus der Arbeitswelt</w:t>
    </w:r>
  </w:p>
  <w:p w:rsidR="0033197A" w:rsidRDefault="0033197A" w:rsidP="0033197A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" strokecolor="#a5a5a5 [2092]" strokeweight="4pt">
              <v:fill o:detectmouseclick="t"/>
              <v:stroke dashstyle="1 1" endcap="round"/>
              <v:shadow opacity="22938f" offset="0"/>
            </v:line>
          </w:pict>
        </mc:Fallback>
      </mc:AlternateContent>
    </w:r>
  </w:p>
  <w:p w:rsidR="007E3AAB" w:rsidRPr="0033197A" w:rsidRDefault="007E3AAB" w:rsidP="0033197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EE" w:rsidRDefault="000234E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fillcolor="none" strokecolor="none [2092]"/>
    </o:shapedefaults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D8"/>
    <w:rsid w:val="00003089"/>
    <w:rsid w:val="000234EE"/>
    <w:rsid w:val="000455C4"/>
    <w:rsid w:val="00182BF1"/>
    <w:rsid w:val="00275827"/>
    <w:rsid w:val="00324726"/>
    <w:rsid w:val="0033197A"/>
    <w:rsid w:val="00332584"/>
    <w:rsid w:val="00351277"/>
    <w:rsid w:val="003E51FA"/>
    <w:rsid w:val="0043332F"/>
    <w:rsid w:val="00485CEF"/>
    <w:rsid w:val="004C000F"/>
    <w:rsid w:val="004C604E"/>
    <w:rsid w:val="004E0EDA"/>
    <w:rsid w:val="005201F1"/>
    <w:rsid w:val="005867C1"/>
    <w:rsid w:val="005900C0"/>
    <w:rsid w:val="00624E1A"/>
    <w:rsid w:val="00633A4A"/>
    <w:rsid w:val="007E2D7C"/>
    <w:rsid w:val="007E3AAB"/>
    <w:rsid w:val="00800BD8"/>
    <w:rsid w:val="00946BB0"/>
    <w:rsid w:val="009B3454"/>
    <w:rsid w:val="009D3936"/>
    <w:rsid w:val="00B162C3"/>
    <w:rsid w:val="00B40AA4"/>
    <w:rsid w:val="00B7243F"/>
    <w:rsid w:val="00BE466B"/>
    <w:rsid w:val="00CF5EC6"/>
    <w:rsid w:val="00D51722"/>
    <w:rsid w:val="00DE7026"/>
    <w:rsid w:val="00E2276B"/>
    <w:rsid w:val="00E60199"/>
    <w:rsid w:val="00E668A4"/>
    <w:rsid w:val="00ED2824"/>
    <w:rsid w:val="00F07F1E"/>
    <w:rsid w:val="00F35ECF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er" w:uiPriority="99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70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DE70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er" w:uiPriority="99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70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DE70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983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Prozentrechnen – Klassenstufe xx</vt:lpstr>
      <vt:lpstr>    Glossar</vt:lpstr>
      <vt:lpstr>    Schlagworte</vt:lpstr>
    </vt:vector>
  </TitlesOfParts>
  <Company>Klett-Gruppe</Company>
  <LinksUpToDate>false</LinksUpToDate>
  <CharactersWithSpaces>1137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Klett Julia</cp:lastModifiedBy>
  <cp:revision>4</cp:revision>
  <cp:lastPrinted>2016-02-09T15:08:00Z</cp:lastPrinted>
  <dcterms:created xsi:type="dcterms:W3CDTF">2016-05-04T12:58:00Z</dcterms:created>
  <dcterms:modified xsi:type="dcterms:W3CDTF">2016-05-09T07:47:00Z</dcterms:modified>
</cp:coreProperties>
</file>