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6952F0B9" w:rsidR="00800BD8" w:rsidRDefault="00892D59" w:rsidP="00800BD8">
      <w:pPr>
        <w:pStyle w:val="berschrift2"/>
      </w:pPr>
      <w:r>
        <w:t>Quadratische Gleichungen</w:t>
      </w:r>
    </w:p>
    <w:p w14:paraId="7E15C20D" w14:textId="7E151457" w:rsidR="009224E0" w:rsidRDefault="009752D8" w:rsidP="0098303D">
      <w:pPr>
        <w:pStyle w:val="berschrift3"/>
      </w:pPr>
      <w:r>
        <w:t>Druck und Leistung einer Pumpe berechnen</w:t>
      </w:r>
    </w:p>
    <w:p w14:paraId="23C2564C" w14:textId="77777777" w:rsidR="00800BD8" w:rsidRPr="004D7799" w:rsidRDefault="00800BD8" w:rsidP="004D7799"/>
    <w:p w14:paraId="6A4F6FC3" w14:textId="77777777" w:rsidR="00CA0BAC" w:rsidRPr="00CA0BAC" w:rsidRDefault="00CA0BAC" w:rsidP="004D7799">
      <w:pPr>
        <w:rPr>
          <w:b/>
        </w:rPr>
      </w:pPr>
      <w:r w:rsidRPr="00CA0BAC">
        <w:rPr>
          <w:b/>
        </w:rPr>
        <w:t>Kommentar zur Einführung:</w:t>
      </w:r>
    </w:p>
    <w:p w14:paraId="62296DC9" w14:textId="77777777" w:rsidR="00CA0BAC" w:rsidRDefault="00CA0BAC" w:rsidP="004D7799"/>
    <w:p w14:paraId="60F014D4" w14:textId="77777777" w:rsidR="00F9394C" w:rsidRDefault="00CA0BAC" w:rsidP="00CA0BAC">
      <w:r w:rsidRPr="00CA0BAC">
        <w:t>Ein Schwimmbad betreibt eine Pumpe für die Umwälzung von Badewasser. D</w:t>
      </w:r>
      <w:r w:rsidR="00F9394C">
        <w:t xml:space="preserve">ie </w:t>
      </w:r>
      <w:r w:rsidRPr="00CA0BAC">
        <w:t xml:space="preserve">Pumpe </w:t>
      </w:r>
      <w:r w:rsidR="00F9394C">
        <w:t>fördert das Wasser</w:t>
      </w:r>
      <w:r w:rsidRPr="00CA0BAC">
        <w:t xml:space="preserve"> durch Filter und Wasseraufbereitungsanlagen zurück ins Schwimmbecken. Für die</w:t>
      </w:r>
      <w:r w:rsidR="00F9394C">
        <w:t xml:space="preserve"> Bestimmung des sogenannten Betriebspunktes</w:t>
      </w:r>
      <w:r w:rsidRPr="00CA0BAC">
        <w:t xml:space="preserve"> ist die Pumpenkennlinie erforderlich. Diese gibt den Druck der Pumpe fü</w:t>
      </w:r>
      <w:r w:rsidR="00F9394C">
        <w:t xml:space="preserve">r den jeweiligen Förderstrom </w:t>
      </w:r>
      <w:r w:rsidR="00F9394C" w:rsidRPr="00F9394C">
        <w:rPr>
          <w:i/>
        </w:rPr>
        <w:t>Q</w:t>
      </w:r>
      <w:r w:rsidRPr="00CA0BAC">
        <w:t xml:space="preserve"> wieder. Die Pumpenke</w:t>
      </w:r>
      <w:r w:rsidR="00F9394C">
        <w:t xml:space="preserve">nnlinie wird durch folgende Funktion </w:t>
      </w:r>
      <w:r w:rsidR="00F9394C" w:rsidRPr="00CA0BAC">
        <w:t>beschrieben</w:t>
      </w:r>
      <w:r w:rsidR="00F9394C">
        <w:t xml:space="preserve">: </w:t>
      </w:r>
      <w:r w:rsidRPr="00F9394C">
        <w:rPr>
          <w:i/>
        </w:rPr>
        <w:t>p</w:t>
      </w:r>
      <w:r w:rsidRPr="00F9394C">
        <w:rPr>
          <w:vertAlign w:val="subscript"/>
        </w:rPr>
        <w:t>Pu</w:t>
      </w:r>
      <w:r w:rsidRPr="00CA0BAC">
        <w:t>(</w:t>
      </w:r>
      <w:r w:rsidRPr="00F9394C">
        <w:rPr>
          <w:i/>
        </w:rPr>
        <w:t>Q</w:t>
      </w:r>
      <w:r w:rsidRPr="00CA0BAC">
        <w:t>) = −4 ∙ 10</w:t>
      </w:r>
      <w:r w:rsidRPr="00F9394C">
        <w:rPr>
          <w:vertAlign w:val="superscript"/>
        </w:rPr>
        <w:t>−5</w:t>
      </w:r>
      <w:r w:rsidRPr="00CA0BAC">
        <w:t xml:space="preserve"> ∙ </w:t>
      </w:r>
      <w:r w:rsidRPr="00F9394C">
        <w:rPr>
          <w:i/>
        </w:rPr>
        <w:t>Q</w:t>
      </w:r>
      <w:r w:rsidRPr="00F9394C">
        <w:rPr>
          <w:vertAlign w:val="superscript"/>
        </w:rPr>
        <w:t>2</w:t>
      </w:r>
      <w:r w:rsidRPr="00CA0BAC">
        <w:t xml:space="preserve"> </w:t>
      </w:r>
      <w:r w:rsidR="00F9394C">
        <w:t>+ 3 (</w:t>
      </w:r>
      <w:r w:rsidR="00F9394C" w:rsidRPr="00F9394C">
        <w:rPr>
          <w:i/>
        </w:rPr>
        <w:t>Q</w:t>
      </w:r>
      <w:r w:rsidR="00F9394C">
        <w:t xml:space="preserve"> in m</w:t>
      </w:r>
      <w:r w:rsidR="00F9394C" w:rsidRPr="00F9394C">
        <w:rPr>
          <w:vertAlign w:val="superscript"/>
        </w:rPr>
        <w:t>3</w:t>
      </w:r>
      <w:r w:rsidR="00F9394C">
        <w:t>/h;</w:t>
      </w:r>
      <w:r w:rsidRPr="00CA0BAC">
        <w:t xml:space="preserve"> </w:t>
      </w:r>
      <w:r w:rsidR="00F9394C" w:rsidRPr="00F9394C">
        <w:rPr>
          <w:i/>
        </w:rPr>
        <w:t>p</w:t>
      </w:r>
      <w:r w:rsidR="00F9394C" w:rsidRPr="00F9394C">
        <w:rPr>
          <w:vertAlign w:val="subscript"/>
        </w:rPr>
        <w:t>Pu</w:t>
      </w:r>
      <w:r w:rsidR="00F9394C" w:rsidRPr="00CA0BAC">
        <w:t xml:space="preserve"> </w:t>
      </w:r>
      <w:r w:rsidR="00F9394C">
        <w:t>in bar</w:t>
      </w:r>
      <w:r w:rsidRPr="00CA0BAC">
        <w:t>)</w:t>
      </w:r>
      <w:r w:rsidR="00F9394C">
        <w:t>.</w:t>
      </w:r>
    </w:p>
    <w:p w14:paraId="77B5F384" w14:textId="77777777" w:rsidR="00DC3260" w:rsidRDefault="00DC3260" w:rsidP="00CA0BAC"/>
    <w:p w14:paraId="1B9A4F34" w14:textId="3C563D47" w:rsidR="00A10C35" w:rsidRDefault="00CA0BAC" w:rsidP="00CA0BAC">
      <w:r w:rsidRPr="00CA0BAC">
        <w:t xml:space="preserve">Im Betrieb wird die Pumpenkennlinie von der Anlagenkennlinie des Pumpensystems geschnitten. Dieser Schnittpunkt ergibt den Betriebspunkt der Pumpe (Abb. 1). Die Anlagenkennlinie wird durch eine Parabel beschrieben, deren Scheitelpunkt </w:t>
      </w:r>
      <w:r w:rsidR="00F06F72">
        <w:t>auf der</w:t>
      </w:r>
      <w:r w:rsidRPr="00CA0BAC">
        <w:t xml:space="preserve"> y-Achse (di</w:t>
      </w:r>
      <w:r w:rsidR="00A10C35">
        <w:t xml:space="preserve">e Achse des Druckes) </w:t>
      </w:r>
      <w:r w:rsidR="00F06F72">
        <w:t>liegt.</w:t>
      </w:r>
    </w:p>
    <w:p w14:paraId="1A4C014C" w14:textId="77777777" w:rsidR="00DC3260" w:rsidRDefault="00DC3260" w:rsidP="00CA0BAC"/>
    <w:p w14:paraId="7519EE7B" w14:textId="266DFC58" w:rsidR="00CA0BAC" w:rsidRPr="00CA0BAC" w:rsidRDefault="00CA0BAC" w:rsidP="00CA0BAC">
      <w:r w:rsidRPr="00CA0BAC">
        <w:t xml:space="preserve">Der Bademeister des Schwimmbades kann am Durchflussmessgerät einen Förderstrom durch die Pumpe von </w:t>
      </w:r>
      <w:r w:rsidRPr="00A10C35">
        <w:rPr>
          <w:i/>
        </w:rPr>
        <w:t>Q</w:t>
      </w:r>
      <w:r w:rsidR="00A10C35">
        <w:t xml:space="preserve"> </w:t>
      </w:r>
      <w:r w:rsidRPr="00CA0BAC">
        <w:t>=</w:t>
      </w:r>
      <w:r w:rsidR="00A10C35">
        <w:t xml:space="preserve"> </w:t>
      </w:r>
      <w:r w:rsidRPr="00CA0BAC">
        <w:t>123</w:t>
      </w:r>
      <w:r w:rsidR="00A10C35">
        <w:t xml:space="preserve"> </w:t>
      </w:r>
      <w:r w:rsidRPr="00A10C35">
        <w:t>m</w:t>
      </w:r>
      <w:r w:rsidRPr="00A10C35">
        <w:rPr>
          <w:vertAlign w:val="superscript"/>
        </w:rPr>
        <w:t>3</w:t>
      </w:r>
      <w:r w:rsidRPr="00CA0BAC">
        <w:t xml:space="preserve">/h ablesen. Für eine optimale Filterung des Badewassers ist ein Förderstrom der Pumpe von </w:t>
      </w:r>
      <w:r w:rsidRPr="00A10C35">
        <w:rPr>
          <w:i/>
        </w:rPr>
        <w:t>Q</w:t>
      </w:r>
      <w:r w:rsidRPr="00CA0BAC">
        <w:t xml:space="preserve"> = 100 </w:t>
      </w:r>
      <w:r w:rsidR="00A10C35" w:rsidRPr="00A10C35">
        <w:t>m</w:t>
      </w:r>
      <w:r w:rsidR="00A10C35" w:rsidRPr="00A10C35">
        <w:rPr>
          <w:vertAlign w:val="superscript"/>
        </w:rPr>
        <w:t>3</w:t>
      </w:r>
      <w:r w:rsidRPr="00CA0BAC">
        <w:t>/h notwendig. Um diesen zu erreichen</w:t>
      </w:r>
      <w:r w:rsidR="00A10C35">
        <w:t>,</w:t>
      </w:r>
      <w:r w:rsidRPr="00CA0BAC">
        <w:t xml:space="preserve"> schließt der Bademeister das Ventil nach der Pumpe etwas, was man Drosselung nennt. Eine weitere Möglichkeit zur Einstellu</w:t>
      </w:r>
      <w:r w:rsidR="00A10C35">
        <w:t>ng des geforderten Förderstroms</w:t>
      </w:r>
      <w:r w:rsidRPr="00CA0BAC">
        <w:t xml:space="preserve"> ist die Reduzierung der Pumpendrehzahl (Drehzahlregelung), wobei das Ventil hinter der Pumpe vollständig geöffnet bleibt. Der Wirkungsgrad der Pumpe beträgt η</w:t>
      </w:r>
      <w:r w:rsidRPr="00A10C35">
        <w:rPr>
          <w:vertAlign w:val="subscript"/>
        </w:rPr>
        <w:t>Pu</w:t>
      </w:r>
      <w:r w:rsidRPr="00CA0BAC">
        <w:t xml:space="preserve"> = 0,72 und ist als konstant anzusehen. </w:t>
      </w:r>
    </w:p>
    <w:p w14:paraId="146CC20B" w14:textId="5184F78E" w:rsidR="004D7799" w:rsidRDefault="004D7799" w:rsidP="00CA0BAC"/>
    <w:p w14:paraId="17B3011E" w14:textId="1F76EB30" w:rsidR="00CA0BAC" w:rsidRDefault="00CA0BAC" w:rsidP="00CA0BA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  <w:lang w:eastAsia="de-DE"/>
        </w:rPr>
        <w:drawing>
          <wp:inline distT="0" distB="0" distL="0" distR="0" wp14:anchorId="036D6B1E" wp14:editId="71684BB7">
            <wp:extent cx="3572934" cy="183901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917" cy="184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146855B7" w14:textId="1F555B3D" w:rsidR="00CA0BAC" w:rsidRPr="00CA0BAC" w:rsidRDefault="00CA0BAC" w:rsidP="00CA0BAC">
      <w:pPr>
        <w:rPr>
          <w:sz w:val="20"/>
          <w:szCs w:val="20"/>
        </w:rPr>
      </w:pPr>
      <w:r>
        <w:rPr>
          <w:sz w:val="20"/>
          <w:szCs w:val="20"/>
        </w:rPr>
        <w:t xml:space="preserve">Abb. 1: </w:t>
      </w:r>
      <w:r w:rsidRPr="00CA0BAC">
        <w:rPr>
          <w:sz w:val="20"/>
          <w:szCs w:val="20"/>
        </w:rPr>
        <w:t>Pumpen- und Anlagenkennlinie</w:t>
      </w:r>
    </w:p>
    <w:p w14:paraId="67892BAF" w14:textId="77777777" w:rsidR="00CA0BAC" w:rsidRPr="00CA0BAC" w:rsidRDefault="00CA0BAC" w:rsidP="00CA0BAC"/>
    <w:p w14:paraId="49F52860" w14:textId="72631AD7" w:rsidR="00CA0BAC" w:rsidRDefault="00CA0BAC" w:rsidP="00CA0BAC">
      <w:r w:rsidRPr="00CA0BAC">
        <w:t xml:space="preserve">Bei der </w:t>
      </w:r>
      <w:r w:rsidRPr="00F06F72">
        <w:rPr>
          <w:b/>
        </w:rPr>
        <w:t>Drosselung des Ventils</w:t>
      </w:r>
      <w:r w:rsidRPr="00CA0BAC">
        <w:t xml:space="preserve"> nach der Pumpe wird der Druck bei jedem Förderstrom erhöht, wodurch sich die Form der Anlagenkennlinie ändert (Abb. </w:t>
      </w:r>
      <w:r w:rsidR="00F06F72">
        <w:t>2</w:t>
      </w:r>
      <w:r w:rsidRPr="00CA0BAC">
        <w:t xml:space="preserve">). Es ergibt sich ein neuer Schnittpunkt mit der Pumpenkennlinie. Bei einer </w:t>
      </w:r>
      <w:r w:rsidRPr="00F06F72">
        <w:rPr>
          <w:b/>
        </w:rPr>
        <w:t>Drehzahlregelung</w:t>
      </w:r>
      <w:r w:rsidRPr="00CA0BAC">
        <w:t xml:space="preserve"> wird die Pumpenkennlinie verschoben (Abb. </w:t>
      </w:r>
      <w:r w:rsidR="00F06F72">
        <w:t>3</w:t>
      </w:r>
      <w:r w:rsidRPr="00CA0BAC">
        <w:t xml:space="preserve">). Die Verschiebung erfolgt auf einer Parabel, deren Scheitelpunkt im Koordinatensystem-Ursprung liegt. Die </w:t>
      </w:r>
      <w:r w:rsidRPr="00F06F72">
        <w:rPr>
          <w:b/>
        </w:rPr>
        <w:t>Berechnung der Pumpenleistung</w:t>
      </w:r>
      <w:r w:rsidRPr="00CA0BAC">
        <w:t xml:space="preserve"> erfolgt für jed</w:t>
      </w:r>
      <w:r w:rsidR="00F06F72">
        <w:t>en Betriebspunkt der Pumpe nach der Gleichung in Abb. 4.</w:t>
      </w:r>
    </w:p>
    <w:p w14:paraId="6676B218" w14:textId="4B6385D2" w:rsidR="00CA0BAC" w:rsidRPr="00CA0BAC" w:rsidRDefault="00CA0BAC" w:rsidP="00CA0B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bookmarkStart w:id="0" w:name="_GoBack"/>
      <w:bookmarkEnd w:id="0"/>
    </w:p>
    <w:p w14:paraId="75F4312A" w14:textId="1E9840DD" w:rsidR="00CA0BAC" w:rsidRDefault="00CA0BAC" w:rsidP="00CA0BA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  <w:lang w:eastAsia="de-DE"/>
        </w:rPr>
        <w:lastRenderedPageBreak/>
        <w:drawing>
          <wp:inline distT="0" distB="0" distL="0" distR="0" wp14:anchorId="1669DA9B" wp14:editId="51FA0E98">
            <wp:extent cx="3633646" cy="1794933"/>
            <wp:effectExtent l="0" t="0" r="0" b="8890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14" cy="179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37D2179B" w14:textId="4D263F04" w:rsidR="00CA0BAC" w:rsidRPr="00CA0BAC" w:rsidRDefault="00CA0BAC" w:rsidP="00CA0BAC">
      <w:r>
        <w:rPr>
          <w:sz w:val="20"/>
          <w:szCs w:val="20"/>
        </w:rPr>
        <w:t xml:space="preserve">Abb. </w:t>
      </w:r>
      <w:r w:rsidR="00F06F72">
        <w:rPr>
          <w:sz w:val="20"/>
          <w:szCs w:val="20"/>
        </w:rPr>
        <w:t>2</w:t>
      </w:r>
      <w:r w:rsidRPr="00CA0BAC">
        <w:rPr>
          <w:sz w:val="20"/>
          <w:szCs w:val="20"/>
        </w:rPr>
        <w:t xml:space="preserve">: </w:t>
      </w:r>
      <w:r>
        <w:rPr>
          <w:sz w:val="20"/>
          <w:szCs w:val="20"/>
        </w:rPr>
        <w:t>Drosselung</w:t>
      </w:r>
    </w:p>
    <w:p w14:paraId="2B5CCFA7" w14:textId="77777777" w:rsidR="00800BD8" w:rsidRPr="00CA0BAC" w:rsidRDefault="00800BD8" w:rsidP="00CA0BAC"/>
    <w:p w14:paraId="51B503C8" w14:textId="33F72948" w:rsidR="005F1AFA" w:rsidRDefault="005F1AFA" w:rsidP="005F1AF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  <w:lang w:eastAsia="de-DE"/>
        </w:rPr>
        <w:drawing>
          <wp:inline distT="0" distB="0" distL="0" distR="0" wp14:anchorId="3033E3C0" wp14:editId="555A2CAA">
            <wp:extent cx="3847322" cy="1744133"/>
            <wp:effectExtent l="0" t="0" r="0" b="889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069" cy="175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2297013A" w14:textId="3A641414" w:rsidR="00785E31" w:rsidRPr="00CA0BAC" w:rsidRDefault="005F1AFA" w:rsidP="00CA0BAC">
      <w:r>
        <w:rPr>
          <w:sz w:val="20"/>
          <w:szCs w:val="20"/>
        </w:rPr>
        <w:t xml:space="preserve">Abb. </w:t>
      </w:r>
      <w:r w:rsidR="00F06F72">
        <w:rPr>
          <w:sz w:val="20"/>
          <w:szCs w:val="20"/>
        </w:rPr>
        <w:t>3</w:t>
      </w:r>
      <w:r w:rsidRPr="00CA0BAC">
        <w:rPr>
          <w:sz w:val="20"/>
          <w:szCs w:val="20"/>
        </w:rPr>
        <w:t xml:space="preserve">: </w:t>
      </w:r>
      <w:r>
        <w:rPr>
          <w:sz w:val="20"/>
          <w:szCs w:val="20"/>
        </w:rPr>
        <w:t>Drehzahlregelung</w:t>
      </w:r>
    </w:p>
    <w:p w14:paraId="1616D375" w14:textId="77777777" w:rsidR="00785E31" w:rsidRDefault="00785E31" w:rsidP="005F1AFA"/>
    <w:p w14:paraId="2A8BDBA2" w14:textId="77777777" w:rsidR="00F06F72" w:rsidRDefault="00F06F72" w:rsidP="005F1AFA"/>
    <w:p w14:paraId="407A3554" w14:textId="77777777" w:rsidR="00F06F72" w:rsidRDefault="00F06F72" w:rsidP="00F06F72">
      <w:r>
        <w:rPr>
          <w:noProof/>
          <w:lang w:eastAsia="de-DE"/>
        </w:rPr>
        <w:drawing>
          <wp:inline distT="0" distB="0" distL="0" distR="0" wp14:anchorId="2B646E5B" wp14:editId="46EA6E07">
            <wp:extent cx="1727199" cy="702733"/>
            <wp:effectExtent l="0" t="0" r="635" b="8890"/>
            <wp:docPr id="10" name="Bild 10" descr="/Volumes/Dateien/Jobs/Klett MINT/VDMA Mathe 2016+2017+2018/VDMA Mathe mit Korr von Seba 2018/Herborner Pumpentechnik/Abb 2 Form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olumes/Dateien/Jobs/Klett MINT/VDMA Mathe 2016+2017+2018/VDMA Mathe mit Korr von Seba 2018/Herborner Pumpentechnik/Abb 2 Forme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4" cy="70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CB2B4" w14:textId="77777777" w:rsidR="00F06F72" w:rsidRPr="00CA0BAC" w:rsidRDefault="00F06F72" w:rsidP="00F06F72"/>
    <w:p w14:paraId="24AED821" w14:textId="0CEF1774" w:rsidR="00F06F72" w:rsidRDefault="00F06F72" w:rsidP="00F06F72">
      <w:r>
        <w:rPr>
          <w:sz w:val="20"/>
          <w:szCs w:val="20"/>
        </w:rPr>
        <w:t>Abb. 4</w:t>
      </w:r>
      <w:r w:rsidRPr="00CA0BAC">
        <w:rPr>
          <w:sz w:val="20"/>
          <w:szCs w:val="20"/>
        </w:rPr>
        <w:t>: Formel zur Berechnung der Pumpenleistung</w:t>
      </w:r>
    </w:p>
    <w:p w14:paraId="1B4EFE30" w14:textId="77777777" w:rsidR="00F06F72" w:rsidRPr="005F1AFA" w:rsidRDefault="00F06F72" w:rsidP="005F1AFA"/>
    <w:p w14:paraId="6D8CEFE9" w14:textId="7E9161BD" w:rsidR="005F1AFA" w:rsidRPr="005F1AFA" w:rsidRDefault="005F1AFA" w:rsidP="005F1AFA">
      <w:pPr>
        <w:rPr>
          <w:b/>
        </w:rPr>
      </w:pPr>
      <w:r w:rsidRPr="005F1AFA">
        <w:rPr>
          <w:b/>
        </w:rPr>
        <w:t xml:space="preserve">Aufgaben: </w:t>
      </w:r>
    </w:p>
    <w:p w14:paraId="2A5F981B" w14:textId="77777777" w:rsidR="005F1AFA" w:rsidRDefault="005F1AFA" w:rsidP="005F1AFA"/>
    <w:p w14:paraId="607D3B3B" w14:textId="77777777" w:rsidR="005F1AFA" w:rsidRDefault="005F1AFA" w:rsidP="005F1AFA">
      <w:pPr>
        <w:rPr>
          <w:rFonts w:ascii="MS Mincho" w:eastAsia="MS Mincho" w:hAnsi="MS Mincho" w:cs="MS Mincho"/>
        </w:rPr>
      </w:pPr>
      <w:r w:rsidRPr="005F1AFA">
        <w:t>a)</w:t>
      </w:r>
      <w:r w:rsidRPr="005F1AFA">
        <w:rPr>
          <w:rFonts w:ascii="MS Mincho" w:eastAsia="MS Mincho" w:hAnsi="MS Mincho" w:cs="MS Mincho"/>
        </w:rPr>
        <w:t> </w:t>
      </w:r>
      <w:r w:rsidRPr="005F1AFA">
        <w:t>Welchen Druck liefert die Pumpe vor Einstellung der Drehzahl oder der Drosselung des Ventils, mit Drosselung des Ventils und mit Drehzahlregelung?</w:t>
      </w:r>
    </w:p>
    <w:p w14:paraId="52DCA7AB" w14:textId="3F56212C" w:rsidR="005F1AFA" w:rsidRPr="005F1AFA" w:rsidRDefault="005F1AFA" w:rsidP="005F1AFA">
      <w:r w:rsidRPr="005F1AFA">
        <w:rPr>
          <w:b/>
        </w:rPr>
        <w:t>Tipp:</w:t>
      </w:r>
      <w:r w:rsidRPr="005F1AFA">
        <w:t xml:space="preserve"> Stelle für die Berechnung des Druckes bei Drehzahlregelung die Gleichung </w:t>
      </w:r>
    </w:p>
    <w:p w14:paraId="761925DB" w14:textId="77777777" w:rsidR="005F1AFA" w:rsidRPr="005F1AFA" w:rsidRDefault="005F1AFA" w:rsidP="005F1AFA">
      <w:r w:rsidRPr="005F1AFA">
        <w:t xml:space="preserve">der Parabel der Anlagenkennlinie auf. Diese schneidet die y-Achse (die Achse des Druckes) bei 0,5 bar. Die Parabel der Anlagenkennlinie hat die Form </w:t>
      </w:r>
      <w:r w:rsidRPr="005F1AFA">
        <w:rPr>
          <w:rFonts w:ascii="Cambria Math" w:eastAsia="Cambria Math" w:hAnsi="Cambria Math" w:cs="Cambria Math"/>
        </w:rPr>
        <w:t>𝐲</w:t>
      </w:r>
      <w:r w:rsidRPr="005F1AFA">
        <w:t>(</w:t>
      </w:r>
      <w:r w:rsidRPr="005F1AFA">
        <w:rPr>
          <w:rFonts w:ascii="Cambria Math" w:eastAsia="Cambria Math" w:hAnsi="Cambria Math" w:cs="Cambria Math"/>
        </w:rPr>
        <w:t>𝐱</w:t>
      </w:r>
      <w:r w:rsidRPr="005F1AFA">
        <w:t xml:space="preserve">) = </w:t>
      </w:r>
      <w:r w:rsidRPr="005F1AFA">
        <w:rPr>
          <w:rFonts w:ascii="Cambria Math" w:eastAsia="Cambria Math" w:hAnsi="Cambria Math" w:cs="Cambria Math"/>
        </w:rPr>
        <w:t>𝐚</w:t>
      </w:r>
      <w:r w:rsidRPr="005F1AFA">
        <w:t xml:space="preserve"> ∙ </w:t>
      </w:r>
      <w:r w:rsidRPr="005F1AFA">
        <w:rPr>
          <w:rFonts w:ascii="Cambria Math" w:eastAsia="Cambria Math" w:hAnsi="Cambria Math" w:cs="Cambria Math"/>
        </w:rPr>
        <w:t>𝐱𝟐</w:t>
      </w:r>
      <w:r w:rsidRPr="005F1AFA">
        <w:t xml:space="preserve"> + </w:t>
      </w:r>
      <w:r w:rsidRPr="005F1AFA">
        <w:rPr>
          <w:rFonts w:ascii="Cambria Math" w:eastAsia="Cambria Math" w:hAnsi="Cambria Math" w:cs="Cambria Math"/>
        </w:rPr>
        <w:t>𝐛</w:t>
      </w:r>
      <w:r w:rsidRPr="005F1AFA">
        <w:t xml:space="preserve">. </w:t>
      </w:r>
    </w:p>
    <w:p w14:paraId="29C387EB" w14:textId="77777777" w:rsidR="005F1AFA" w:rsidRDefault="005F1AFA" w:rsidP="005F1AFA"/>
    <w:p w14:paraId="3DCE417D" w14:textId="313A0A3D" w:rsidR="005F1AFA" w:rsidRPr="005F1AFA" w:rsidRDefault="005F1AFA" w:rsidP="005F1AFA">
      <w:r w:rsidRPr="005F1AFA">
        <w:t>b)</w:t>
      </w:r>
      <w:r w:rsidRPr="005F1AFA">
        <w:rPr>
          <w:rFonts w:ascii="MS Mincho" w:eastAsia="MS Mincho" w:hAnsi="MS Mincho" w:cs="MS Mincho"/>
        </w:rPr>
        <w:t> </w:t>
      </w:r>
      <w:r w:rsidRPr="005F1AFA">
        <w:t xml:space="preserve">Welche Antriebsleistung benötigt die Pumpe im gedrosselten Betriebspunkt und welche bei einer Drehzahlregelung? </w:t>
      </w:r>
    </w:p>
    <w:p w14:paraId="4D4207AE" w14:textId="77777777" w:rsidR="005F1AFA" w:rsidRDefault="005F1AFA" w:rsidP="005F1AFA"/>
    <w:p w14:paraId="743DBB54" w14:textId="7F487EAC" w:rsidR="00C15124" w:rsidRPr="005F1AFA" w:rsidRDefault="005F1AFA" w:rsidP="005F1AFA">
      <w:r w:rsidRPr="005F1AFA">
        <w:t>c)</w:t>
      </w:r>
      <w:r w:rsidRPr="005F1AFA">
        <w:rPr>
          <w:rFonts w:ascii="MS Mincho" w:eastAsia="MS Mincho" w:hAnsi="MS Mincho" w:cs="MS Mincho"/>
        </w:rPr>
        <w:t> </w:t>
      </w:r>
      <w:r w:rsidRPr="005F1AFA">
        <w:t>Berechne die jährliche Ene</w:t>
      </w:r>
      <w:r>
        <w:t xml:space="preserve">rgiekostenersparnis in Euro </w:t>
      </w:r>
      <w:r w:rsidRPr="005F1AFA">
        <w:t>bei Nutzung einer Drehzahlregelung gegenüber der Drosselung des Ventils. N</w:t>
      </w:r>
      <w:r>
        <w:t>imm</w:t>
      </w:r>
      <w:r w:rsidRPr="005F1AFA">
        <w:t xml:space="preserve"> dabei an, dass die Pumpe eine jährliche Betriebsstundenzahl von </w:t>
      </w:r>
      <w:r>
        <w:t>T</w:t>
      </w:r>
      <w:r w:rsidRPr="005F1AFA">
        <w:rPr>
          <w:vertAlign w:val="subscript"/>
        </w:rPr>
        <w:t>b</w:t>
      </w:r>
      <w:r w:rsidRPr="005F1AFA">
        <w:t xml:space="preserve"> = 6000 h/a besitzt. Der Strompreis beträgt K</w:t>
      </w:r>
      <w:r w:rsidRPr="005F1AFA">
        <w:rPr>
          <w:vertAlign w:val="subscript"/>
        </w:rPr>
        <w:t>S</w:t>
      </w:r>
      <w:r w:rsidRPr="005F1AFA">
        <w:t xml:space="preserve"> = 15 ct/kWh. </w:t>
      </w:r>
    </w:p>
    <w:p w14:paraId="7F829FED" w14:textId="77777777" w:rsidR="005B4387" w:rsidRDefault="005B4387" w:rsidP="00785E31"/>
    <w:p w14:paraId="513E42A7" w14:textId="3A12CD64" w:rsidR="005B4387" w:rsidRDefault="005B4387" w:rsidP="00785E3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611F8D23">
                <wp:simplePos x="0" y="0"/>
                <wp:positionH relativeFrom="column">
                  <wp:posOffset>45720</wp:posOffset>
                </wp:positionH>
                <wp:positionV relativeFrom="paragraph">
                  <wp:posOffset>193675</wp:posOffset>
                </wp:positionV>
                <wp:extent cx="5551170" cy="7783195"/>
                <wp:effectExtent l="0" t="0" r="36830" b="14605"/>
                <wp:wrapTight wrapText="bothSides">
                  <wp:wrapPolygon edited="0">
                    <wp:start x="0" y="0"/>
                    <wp:lineTo x="0" y="21570"/>
                    <wp:lineTo x="21644" y="21570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77831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10018EB7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  <w:r w:rsidR="005B4387">
                              <w:t xml:space="preserve"> a)</w:t>
                            </w:r>
                          </w:p>
                          <w:p w14:paraId="5C06F4B6" w14:textId="4D248F12" w:rsidR="00930ACB" w:rsidRDefault="00930ACB" w:rsidP="00930AC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B3081C0" w14:textId="5C242A0B" w:rsidR="00C15124" w:rsidRDefault="005B4387" w:rsidP="00930AC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de-DE"/>
                              </w:rPr>
                              <w:drawing>
                                <wp:inline distT="0" distB="0" distL="0" distR="0" wp14:anchorId="1A63102F" wp14:editId="0E1BD0C1">
                                  <wp:extent cx="5352415" cy="7047865"/>
                                  <wp:effectExtent l="0" t="0" r="6985" b="0"/>
                                  <wp:docPr id="17" name="Bild 17" descr="/Volumes/Dateien/Jobs/Klett MINT/VDMA Mathe 2016+2017+2018/VDMA Mathe mit Korr von Seba 2018/Herborner Pumpentechnik/Lösung 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/Volumes/Dateien/Jobs/Klett MINT/VDMA Mathe 2016+2017+2018/VDMA Mathe mit Korr von Seba 2018/Herborner Pumpentechnik/Lösung 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2415" cy="7047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EE6091" w14:textId="77777777" w:rsidR="00C15124" w:rsidRDefault="00C15124" w:rsidP="00930AC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9FB6EE6" w14:textId="77777777" w:rsidR="00C15124" w:rsidRDefault="00C15124" w:rsidP="00930AC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DDA2754" w14:textId="77777777" w:rsidR="00C15124" w:rsidRDefault="00C15124" w:rsidP="00930AC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52376B8" w14:textId="77777777" w:rsidR="00C15124" w:rsidRDefault="00C15124" w:rsidP="00930AC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C8E22F9" w14:textId="77777777" w:rsidR="00C15124" w:rsidRDefault="00C15124" w:rsidP="00930AC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5A13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3.6pt;margin-top:15.25pt;width:437.1pt;height:6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" o:allowoverlap="f" filled="f" fillcolor="#a5a5a5 [2092]" strokecolor="#a5a5a5 [2092]" strokeweight="1pt">
                <v:textbox inset=",7.2pt,,7.2pt">
                  <w:txbxContent>
                    <w:p w14:paraId="673BA438" w14:textId="10018EB7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  <w:r w:rsidR="005B4387">
                        <w:t xml:space="preserve"> a)</w:t>
                      </w:r>
                    </w:p>
                    <w:p w14:paraId="5C06F4B6" w14:textId="4D248F12" w:rsidR="00930ACB" w:rsidRDefault="00930ACB" w:rsidP="00930ACB">
                      <w:pPr>
                        <w:rPr>
                          <w:sz w:val="20"/>
                        </w:rPr>
                      </w:pPr>
                    </w:p>
                    <w:p w14:paraId="1B3081C0" w14:textId="5C242A0B" w:rsidR="00C15124" w:rsidRDefault="005B4387" w:rsidP="00930ACB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  <w:lang w:eastAsia="de-DE"/>
                        </w:rPr>
                        <w:drawing>
                          <wp:inline distT="0" distB="0" distL="0" distR="0" wp14:anchorId="1A63102F" wp14:editId="0E1BD0C1">
                            <wp:extent cx="5352415" cy="7047865"/>
                            <wp:effectExtent l="0" t="0" r="6985" b="0"/>
                            <wp:docPr id="17" name="Bild 17" descr="/Volumes/Dateien/Jobs/Klett MINT/VDMA Mathe 2016+2017+2018/VDMA Mathe mit Korr von Seba 2018/Herborner Pumpentechnik/Lösung 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/Volumes/Dateien/Jobs/Klett MINT/VDMA Mathe 2016+2017+2018/VDMA Mathe mit Korr von Seba 2018/Herborner Pumpentechnik/Lösung 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2415" cy="7047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EE6091" w14:textId="77777777" w:rsidR="00C15124" w:rsidRDefault="00C15124" w:rsidP="00930ACB">
                      <w:pPr>
                        <w:rPr>
                          <w:sz w:val="20"/>
                        </w:rPr>
                      </w:pPr>
                    </w:p>
                    <w:p w14:paraId="09FB6EE6" w14:textId="77777777" w:rsidR="00C15124" w:rsidRDefault="00C15124" w:rsidP="00930ACB">
                      <w:pPr>
                        <w:rPr>
                          <w:sz w:val="20"/>
                        </w:rPr>
                      </w:pPr>
                    </w:p>
                    <w:p w14:paraId="0DDA2754" w14:textId="77777777" w:rsidR="00C15124" w:rsidRDefault="00C15124" w:rsidP="00930ACB">
                      <w:pPr>
                        <w:rPr>
                          <w:sz w:val="20"/>
                        </w:rPr>
                      </w:pPr>
                    </w:p>
                    <w:p w14:paraId="052376B8" w14:textId="77777777" w:rsidR="00C15124" w:rsidRDefault="00C15124" w:rsidP="00930ACB">
                      <w:pPr>
                        <w:rPr>
                          <w:sz w:val="20"/>
                        </w:rPr>
                      </w:pPr>
                    </w:p>
                    <w:p w14:paraId="3C8E22F9" w14:textId="77777777" w:rsidR="00C15124" w:rsidRDefault="00C15124" w:rsidP="00930ACB">
                      <w:pPr>
                        <w:rPr>
                          <w:sz w:val="20"/>
                        </w:rPr>
                      </w:pP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p w14:paraId="3354A6E3" w14:textId="08D926EA" w:rsidR="005B4387" w:rsidRDefault="005B4387" w:rsidP="00785E31"/>
    <w:p w14:paraId="51932675" w14:textId="601E18D1" w:rsidR="005B4387" w:rsidRDefault="005B4387" w:rsidP="00785E3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680D698B" wp14:editId="01019D99">
                <wp:simplePos x="0" y="0"/>
                <wp:positionH relativeFrom="column">
                  <wp:posOffset>34925</wp:posOffset>
                </wp:positionH>
                <wp:positionV relativeFrom="paragraph">
                  <wp:posOffset>204470</wp:posOffset>
                </wp:positionV>
                <wp:extent cx="5551170" cy="5039995"/>
                <wp:effectExtent l="0" t="0" r="36830" b="14605"/>
                <wp:wrapTight wrapText="bothSides">
                  <wp:wrapPolygon edited="0">
                    <wp:start x="0" y="0"/>
                    <wp:lineTo x="0" y="21554"/>
                    <wp:lineTo x="21644" y="21554"/>
                    <wp:lineTo x="21644" y="0"/>
                    <wp:lineTo x="0" y="0"/>
                  </wp:wrapPolygon>
                </wp:wrapTight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5039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F55347" w14:textId="3607B1A0" w:rsidR="005B4387" w:rsidRPr="00785E31" w:rsidRDefault="005B4387" w:rsidP="005B4387">
                            <w:pPr>
                              <w:pStyle w:val="berschrift2"/>
                            </w:pPr>
                            <w:r>
                              <w:t>Lösung b)</w:t>
                            </w:r>
                          </w:p>
                          <w:p w14:paraId="09888218" w14:textId="77777777" w:rsidR="005B4387" w:rsidRDefault="005B4387" w:rsidP="005B4387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4F38824" w14:textId="60864A65" w:rsidR="005B4387" w:rsidRDefault="005B4387" w:rsidP="005B43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de-DE"/>
                              </w:rPr>
                              <w:drawing>
                                <wp:inline distT="0" distB="0" distL="0" distR="0" wp14:anchorId="6342A24E" wp14:editId="68D578C0">
                                  <wp:extent cx="5352415" cy="4237355"/>
                                  <wp:effectExtent l="0" t="0" r="6985" b="4445"/>
                                  <wp:docPr id="18" name="Bild 18" descr="/Volumes/Dateien/Jobs/Klett MINT/VDMA Mathe 2016+2017+2018/VDMA Mathe mit Korr von Seba 2018/Herborner Pumpentechnik/Lösung 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/Volumes/Dateien/Jobs/Klett MINT/VDMA Mathe 2016+2017+2018/VDMA Mathe mit Korr von Seba 2018/Herborner Pumpentechnik/Lösung 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2415" cy="423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BABA7A" w14:textId="77777777" w:rsidR="005B4387" w:rsidRDefault="005B4387" w:rsidP="005B4387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39C273A" w14:textId="77777777" w:rsidR="005B4387" w:rsidRDefault="005B4387" w:rsidP="005B438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D698B" id="_x0000_s1027" type="#_x0000_t202" style="position:absolute;margin-left:2.75pt;margin-top:16.1pt;width:437.1pt;height:39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" o:allowoverlap="f" filled="f" fillcolor="#a5a5a5 [2092]" strokecolor="#a5a5a5 [2092]" strokeweight="1pt">
                <v:textbox inset=",7.2pt,,7.2pt">
                  <w:txbxContent>
                    <w:p w14:paraId="27F55347" w14:textId="3607B1A0" w:rsidR="005B4387" w:rsidRPr="00785E31" w:rsidRDefault="005B4387" w:rsidP="005B4387">
                      <w:pPr>
                        <w:pStyle w:val="berschrift2"/>
                      </w:pPr>
                      <w:r>
                        <w:t>Lösung</w:t>
                      </w:r>
                      <w:r>
                        <w:t xml:space="preserve"> b)</w:t>
                      </w:r>
                    </w:p>
                    <w:p w14:paraId="09888218" w14:textId="77777777" w:rsidR="005B4387" w:rsidRDefault="005B4387" w:rsidP="005B4387">
                      <w:pPr>
                        <w:rPr>
                          <w:sz w:val="20"/>
                        </w:rPr>
                      </w:pPr>
                    </w:p>
                    <w:p w14:paraId="54F38824" w14:textId="60864A65" w:rsidR="005B4387" w:rsidRDefault="005B4387" w:rsidP="005B4387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  <w:lang w:eastAsia="de-DE"/>
                        </w:rPr>
                        <w:drawing>
                          <wp:inline distT="0" distB="0" distL="0" distR="0" wp14:anchorId="6342A24E" wp14:editId="68D578C0">
                            <wp:extent cx="5352415" cy="4237355"/>
                            <wp:effectExtent l="0" t="0" r="6985" b="4445"/>
                            <wp:docPr id="18" name="Bild 18" descr="/Volumes/Dateien/Jobs/Klett MINT/VDMA Mathe 2016+2017+2018/VDMA Mathe mit Korr von Seba 2018/Herborner Pumpentechnik/Lösung 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/Volumes/Dateien/Jobs/Klett MINT/VDMA Mathe 2016+2017+2018/VDMA Mathe mit Korr von Seba 2018/Herborner Pumpentechnik/Lösung 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2415" cy="4237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BABA7A" w14:textId="77777777" w:rsidR="005B4387" w:rsidRDefault="005B4387" w:rsidP="005B4387">
                      <w:pPr>
                        <w:rPr>
                          <w:sz w:val="20"/>
                        </w:rPr>
                      </w:pPr>
                    </w:p>
                    <w:p w14:paraId="139C273A" w14:textId="77777777" w:rsidR="005B4387" w:rsidRDefault="005B4387" w:rsidP="005B4387"/>
                  </w:txbxContent>
                </v:textbox>
                <w10:wrap type="tight"/>
              </v:shape>
            </w:pict>
          </mc:Fallback>
        </mc:AlternateContent>
      </w:r>
    </w:p>
    <w:p w14:paraId="0C96ACAC" w14:textId="2D8B9D4B" w:rsidR="005B4387" w:rsidRDefault="005B4387" w:rsidP="00785E31"/>
    <w:p w14:paraId="738C7224" w14:textId="77777777" w:rsidR="005B4387" w:rsidRDefault="005B4387" w:rsidP="00785E31"/>
    <w:p w14:paraId="6E03B98C" w14:textId="77777777" w:rsidR="005B4387" w:rsidRDefault="005B4387" w:rsidP="00785E31"/>
    <w:p w14:paraId="1FF23469" w14:textId="77777777" w:rsidR="005B4387" w:rsidRDefault="005B4387" w:rsidP="00785E31"/>
    <w:p w14:paraId="29D1600F" w14:textId="3A583BA6" w:rsidR="005B4387" w:rsidRDefault="005B4387" w:rsidP="00785E3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567C33BB" wp14:editId="1EE69C29">
                <wp:simplePos x="0" y="0"/>
                <wp:positionH relativeFrom="column">
                  <wp:posOffset>12065</wp:posOffset>
                </wp:positionH>
                <wp:positionV relativeFrom="paragraph">
                  <wp:posOffset>204470</wp:posOffset>
                </wp:positionV>
                <wp:extent cx="5551170" cy="4259580"/>
                <wp:effectExtent l="0" t="0" r="36830" b="33020"/>
                <wp:wrapTight wrapText="bothSides">
                  <wp:wrapPolygon edited="0">
                    <wp:start x="0" y="0"/>
                    <wp:lineTo x="0" y="21639"/>
                    <wp:lineTo x="21644" y="21639"/>
                    <wp:lineTo x="21644" y="0"/>
                    <wp:lineTo x="0" y="0"/>
                  </wp:wrapPolygon>
                </wp:wrapTight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425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E7EC36" w14:textId="6036260F" w:rsidR="005B4387" w:rsidRPr="00785E31" w:rsidRDefault="005B4387" w:rsidP="005B4387">
                            <w:pPr>
                              <w:pStyle w:val="berschrift2"/>
                            </w:pPr>
                            <w:r>
                              <w:t>Lösung c)</w:t>
                            </w:r>
                          </w:p>
                          <w:p w14:paraId="515DCA3A" w14:textId="77777777" w:rsidR="005B4387" w:rsidRDefault="005B4387" w:rsidP="005B4387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85D5770" w14:textId="334A827B" w:rsidR="005B4387" w:rsidRPr="00D208E8" w:rsidRDefault="005B4387" w:rsidP="005B43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de-DE"/>
                              </w:rPr>
                              <w:drawing>
                                <wp:inline distT="0" distB="0" distL="0" distR="0" wp14:anchorId="13824629" wp14:editId="05A278B1">
                                  <wp:extent cx="5352415" cy="2453005"/>
                                  <wp:effectExtent l="0" t="0" r="6985" b="10795"/>
                                  <wp:docPr id="19" name="Bild 19" descr="/Volumes/Dateien/Jobs/Klett MINT/VDMA Mathe 2016+2017+2018/VDMA Mathe mit Korr von Seba 2018/Herborner Pumpentechnik/Lösung 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/Volumes/Dateien/Jobs/Klett MINT/VDMA Mathe 2016+2017+2018/VDMA Mathe mit Korr von Seba 2018/Herborner Pumpentechnik/Lösung 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2415" cy="2453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F05954" w14:textId="77777777" w:rsidR="005B4387" w:rsidRPr="00D208E8" w:rsidRDefault="005B4387" w:rsidP="005B4387">
                            <w:pPr>
                              <w:pStyle w:val="berschrift2"/>
                              <w:rPr>
                                <w:sz w:val="20"/>
                              </w:rPr>
                            </w:pPr>
                          </w:p>
                          <w:p w14:paraId="129FA5BD" w14:textId="77777777" w:rsidR="005B4387" w:rsidRPr="00785E31" w:rsidRDefault="005B4387" w:rsidP="005B4387">
                            <w:pPr>
                              <w:pStyle w:val="berschrift2"/>
                            </w:pPr>
                            <w:r>
                              <w:t>Schlagworte zum Inhalt</w:t>
                            </w:r>
                          </w:p>
                          <w:p w14:paraId="11A5FC4F" w14:textId="77777777" w:rsidR="005B4387" w:rsidRPr="00F06F72" w:rsidRDefault="005B4387" w:rsidP="005B43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6F72">
                              <w:rPr>
                                <w:sz w:val="20"/>
                                <w:szCs w:val="20"/>
                              </w:rPr>
                              <w:t>quadratische Gleichungen – Kennlinien – Drehzahlregelung – Drosselung – Pumpendruck – Umrechnung von Einheiten</w:t>
                            </w:r>
                          </w:p>
                          <w:p w14:paraId="27CD2277" w14:textId="77777777" w:rsidR="005B4387" w:rsidRDefault="005B4387" w:rsidP="005B438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C33BB" id="_x0000_s1028" type="#_x0000_t202" style="position:absolute;margin-left:.95pt;margin-top:16.1pt;width:437.1pt;height:33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" o:allowoverlap="f" filled="f" fillcolor="#a5a5a5 [2092]" strokecolor="#a5a5a5 [2092]" strokeweight="1pt">
                <v:textbox inset=",7.2pt,,7.2pt">
                  <w:txbxContent>
                    <w:p w14:paraId="79E7EC36" w14:textId="6036260F" w:rsidR="005B4387" w:rsidRPr="00785E31" w:rsidRDefault="005B4387" w:rsidP="005B4387">
                      <w:pPr>
                        <w:pStyle w:val="berschrift2"/>
                      </w:pPr>
                      <w:r>
                        <w:t>Lösung</w:t>
                      </w:r>
                      <w:r>
                        <w:t xml:space="preserve"> c)</w:t>
                      </w:r>
                      <w:bookmarkStart w:id="1" w:name="_GoBack"/>
                      <w:bookmarkEnd w:id="1"/>
                    </w:p>
                    <w:p w14:paraId="515DCA3A" w14:textId="77777777" w:rsidR="005B4387" w:rsidRDefault="005B4387" w:rsidP="005B4387">
                      <w:pPr>
                        <w:rPr>
                          <w:sz w:val="20"/>
                        </w:rPr>
                      </w:pPr>
                    </w:p>
                    <w:p w14:paraId="585D5770" w14:textId="334A827B" w:rsidR="005B4387" w:rsidRPr="00D208E8" w:rsidRDefault="005B4387" w:rsidP="005B4387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  <w:lang w:eastAsia="de-DE"/>
                        </w:rPr>
                        <w:drawing>
                          <wp:inline distT="0" distB="0" distL="0" distR="0" wp14:anchorId="13824629" wp14:editId="05A278B1">
                            <wp:extent cx="5352415" cy="2453005"/>
                            <wp:effectExtent l="0" t="0" r="6985" b="10795"/>
                            <wp:docPr id="19" name="Bild 19" descr="/Volumes/Dateien/Jobs/Klett MINT/VDMA Mathe 2016+2017+2018/VDMA Mathe mit Korr von Seba 2018/Herborner Pumpentechnik/Lösung 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/Volumes/Dateien/Jobs/Klett MINT/VDMA Mathe 2016+2017+2018/VDMA Mathe mit Korr von Seba 2018/Herborner Pumpentechnik/Lösung 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2415" cy="2453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F05954" w14:textId="77777777" w:rsidR="005B4387" w:rsidRPr="00D208E8" w:rsidRDefault="005B4387" w:rsidP="005B4387">
                      <w:pPr>
                        <w:pStyle w:val="berschrift2"/>
                        <w:rPr>
                          <w:sz w:val="20"/>
                        </w:rPr>
                      </w:pPr>
                    </w:p>
                    <w:p w14:paraId="129FA5BD" w14:textId="77777777" w:rsidR="005B4387" w:rsidRPr="00785E31" w:rsidRDefault="005B4387" w:rsidP="005B4387">
                      <w:pPr>
                        <w:pStyle w:val="berschrift2"/>
                      </w:pPr>
                      <w:r>
                        <w:t>Schlagworte zum Inhalt</w:t>
                      </w:r>
                    </w:p>
                    <w:p w14:paraId="11A5FC4F" w14:textId="77777777" w:rsidR="005B4387" w:rsidRPr="00F06F72" w:rsidRDefault="005B4387" w:rsidP="005B4387">
                      <w:pPr>
                        <w:rPr>
                          <w:sz w:val="20"/>
                          <w:szCs w:val="20"/>
                        </w:rPr>
                      </w:pPr>
                      <w:r w:rsidRPr="00F06F72">
                        <w:rPr>
                          <w:sz w:val="20"/>
                          <w:szCs w:val="20"/>
                        </w:rPr>
                        <w:t>quadratische Gleichungen – Kennlinien – Drehzahlregelung – Drosselung – Pumpendruck – Umrechnung von Einheiten</w:t>
                      </w:r>
                    </w:p>
                    <w:p w14:paraId="27CD2277" w14:textId="77777777" w:rsidR="005B4387" w:rsidRDefault="005B4387" w:rsidP="005B4387"/>
                  </w:txbxContent>
                </v:textbox>
                <w10:wrap type="tight"/>
              </v:shape>
            </w:pict>
          </mc:Fallback>
        </mc:AlternateContent>
      </w:r>
    </w:p>
    <w:p w14:paraId="108511DD" w14:textId="65D6FA92" w:rsidR="00800BD8" w:rsidRPr="00F35ECF" w:rsidRDefault="00800BD8" w:rsidP="00785E31"/>
    <w:sectPr w:rsidR="00800BD8" w:rsidRPr="00F35ECF" w:rsidSect="00800BD8">
      <w:headerReference w:type="default" r:id="rId17"/>
      <w:footerReference w:type="default" r:id="rId18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E453B" w14:textId="77777777" w:rsidR="00796F50" w:rsidRDefault="00796F50">
      <w:r>
        <w:separator/>
      </w:r>
    </w:p>
  </w:endnote>
  <w:endnote w:type="continuationSeparator" w:id="0">
    <w:p w14:paraId="7107616A" w14:textId="77777777" w:rsidR="00796F50" w:rsidRDefault="0079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370D09F0" w:rsidR="00930ACB" w:rsidRPr="00CC6D28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CC6D28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764334DD">
              <wp:simplePos x="0" y="0"/>
              <wp:positionH relativeFrom="column">
                <wp:posOffset>37465</wp:posOffset>
              </wp:positionH>
              <wp:positionV relativeFrom="paragraph">
                <wp:posOffset>-119380</wp:posOffset>
              </wp:positionV>
              <wp:extent cx="5556250" cy="0"/>
              <wp:effectExtent l="25400" t="25400" r="31750" b="2540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964DD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35pt" to="440.45pt,-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CC6D28">
      <w:rPr>
        <w:color w:val="808080" w:themeColor="background1" w:themeShade="80"/>
        <w:sz w:val="16"/>
        <w:szCs w:val="16"/>
      </w:rPr>
      <w:t>© VDMA</w:t>
    </w:r>
    <w:r w:rsidR="00A404FB" w:rsidRPr="00CC6D28">
      <w:rPr>
        <w:color w:val="808080" w:themeColor="background1" w:themeShade="80"/>
        <w:sz w:val="16"/>
        <w:szCs w:val="16"/>
      </w:rPr>
      <w:t xml:space="preserve">, Klett MINT und </w:t>
    </w:r>
    <w:r w:rsidR="00CC6D28" w:rsidRPr="00CC6D28">
      <w:rPr>
        <w:color w:val="808080" w:themeColor="background1" w:themeShade="80"/>
        <w:sz w:val="16"/>
        <w:szCs w:val="16"/>
      </w:rPr>
      <w:t>Herborner Pumpentechnik GmbH &amp; Co KG</w:t>
    </w:r>
    <w:r w:rsidR="00892D59" w:rsidRPr="00CC6D28">
      <w:rPr>
        <w:color w:val="808080" w:themeColor="background1" w:themeShade="80"/>
        <w:sz w:val="16"/>
        <w:szCs w:val="16"/>
      </w:rPr>
      <w:t xml:space="preserve">. </w:t>
    </w:r>
    <w:r w:rsidR="00565AC2" w:rsidRPr="00CC6D28">
      <w:rPr>
        <w:color w:val="808080" w:themeColor="background1" w:themeShade="80"/>
        <w:sz w:val="16"/>
        <w:szCs w:val="16"/>
      </w:rPr>
      <w:t>Als Kopiervorlage freigegeben</w:t>
    </w:r>
    <w:r w:rsidR="00930ACB" w:rsidRPr="00CC6D28">
      <w:rPr>
        <w:color w:val="808080" w:themeColor="background1" w:themeShade="80"/>
        <w:sz w:val="16"/>
        <w:szCs w:val="16"/>
      </w:rPr>
      <w:tab/>
      <w:t xml:space="preserve">Seite </w:t>
    </w:r>
    <w:r w:rsidR="0095249F" w:rsidRPr="00CC6D28">
      <w:rPr>
        <w:color w:val="808080" w:themeColor="background1" w:themeShade="80"/>
        <w:sz w:val="16"/>
        <w:szCs w:val="16"/>
      </w:rPr>
      <w:fldChar w:fldCharType="begin"/>
    </w:r>
    <w:r w:rsidR="00930ACB" w:rsidRPr="00CC6D28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CC6D28">
      <w:rPr>
        <w:color w:val="808080" w:themeColor="background1" w:themeShade="80"/>
        <w:sz w:val="16"/>
        <w:szCs w:val="16"/>
      </w:rPr>
      <w:fldChar w:fldCharType="separate"/>
    </w:r>
    <w:r w:rsidR="004F701F">
      <w:rPr>
        <w:noProof/>
        <w:color w:val="808080" w:themeColor="background1" w:themeShade="80"/>
        <w:sz w:val="16"/>
        <w:szCs w:val="16"/>
      </w:rPr>
      <w:t>1</w:t>
    </w:r>
    <w:r w:rsidR="0095249F" w:rsidRPr="00CC6D28">
      <w:rPr>
        <w:color w:val="808080" w:themeColor="background1" w:themeShade="80"/>
        <w:sz w:val="16"/>
        <w:szCs w:val="16"/>
      </w:rPr>
      <w:fldChar w:fldCharType="end"/>
    </w:r>
    <w:r w:rsidR="00930ACB" w:rsidRPr="00CC6D28">
      <w:rPr>
        <w:color w:val="808080" w:themeColor="background1" w:themeShade="80"/>
        <w:sz w:val="16"/>
        <w:szCs w:val="16"/>
      </w:rPr>
      <w:t xml:space="preserve"> von </w:t>
    </w:r>
    <w:r w:rsidR="0095249F" w:rsidRPr="00CC6D28">
      <w:rPr>
        <w:color w:val="808080" w:themeColor="background1" w:themeShade="80"/>
        <w:sz w:val="16"/>
        <w:szCs w:val="16"/>
      </w:rPr>
      <w:fldChar w:fldCharType="begin"/>
    </w:r>
    <w:r w:rsidR="00930ACB" w:rsidRPr="00CC6D28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CC6D28">
      <w:rPr>
        <w:color w:val="808080" w:themeColor="background1" w:themeShade="80"/>
        <w:sz w:val="16"/>
        <w:szCs w:val="16"/>
      </w:rPr>
      <w:fldChar w:fldCharType="separate"/>
    </w:r>
    <w:r w:rsidR="004F701F">
      <w:rPr>
        <w:noProof/>
        <w:color w:val="808080" w:themeColor="background1" w:themeShade="80"/>
        <w:sz w:val="16"/>
        <w:szCs w:val="16"/>
      </w:rPr>
      <w:t>5</w:t>
    </w:r>
    <w:r w:rsidR="0095249F" w:rsidRPr="00CC6D28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FB30F" w14:textId="77777777" w:rsidR="00796F50" w:rsidRDefault="00796F50">
      <w:r>
        <w:separator/>
      </w:r>
    </w:p>
  </w:footnote>
  <w:footnote w:type="continuationSeparator" w:id="0">
    <w:p w14:paraId="4A64CAC5" w14:textId="77777777" w:rsidR="00796F50" w:rsidRDefault="00796F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08D45018" w:rsidR="00F0790A" w:rsidRDefault="00F0790A" w:rsidP="00F1550F"/>
  <w:p w14:paraId="5B141766" w14:textId="1CBAFFDE" w:rsidR="00F1550F" w:rsidRPr="00800BD8" w:rsidRDefault="0002331B" w:rsidP="00F1550F"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2CACA0A9">
          <wp:simplePos x="0" y="0"/>
          <wp:positionH relativeFrom="column">
            <wp:posOffset>17145</wp:posOffset>
          </wp:positionH>
          <wp:positionV relativeFrom="paragraph">
            <wp:posOffset>153035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290A1" w14:textId="1941A5B9" w:rsidR="00F1550F" w:rsidRPr="00ED2824" w:rsidRDefault="0002331B" w:rsidP="0002331B">
    <w:pPr>
      <w:pStyle w:val="berschrift1"/>
      <w:tabs>
        <w:tab w:val="left" w:pos="5954"/>
      </w:tabs>
      <w:spacing w:before="0"/>
      <w:ind w:left="1418"/>
      <w:rPr>
        <w:color w:val="A6A6A6" w:themeColor="background1" w:themeShade="A6"/>
      </w:rPr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5920" behindDoc="0" locked="0" layoutInCell="1" allowOverlap="1" wp14:anchorId="46196EB8" wp14:editId="347B4294">
          <wp:simplePos x="0" y="0"/>
          <wp:positionH relativeFrom="column">
            <wp:posOffset>3954780</wp:posOffset>
          </wp:positionH>
          <wp:positionV relativeFrom="paragraph">
            <wp:posOffset>111125</wp:posOffset>
          </wp:positionV>
          <wp:extent cx="1803400" cy="321310"/>
          <wp:effectExtent l="0" t="0" r="0" b="8890"/>
          <wp:wrapNone/>
          <wp:docPr id="4" name="Bild 4" descr="/Volumes/Dateien/Jobs/Klett MINT/VDMA Mathe 2016+2017+2018/VDMA Mathe mit Korr von Seba 2018/Herborner Pumpentechnik/Herborner_Pumpe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eien/Jobs/Klett MINT/VDMA Mathe 2016+2017+2018/VDMA Mathe mit Korr von Seba 2018/Herborner Pumpentechnik/Herborner_Pumpen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D59" w:rsidRPr="0002331B">
      <w:rPr>
        <w:color w:val="A6A6A6" w:themeColor="background1" w:themeShade="A6"/>
      </w:rPr>
      <w:t>Mathe</w:t>
    </w:r>
    <w:r w:rsidR="00F1550F" w:rsidRPr="0002331B">
      <w:rPr>
        <w:color w:val="A6A6A6" w:themeColor="background1" w:themeShade="A6"/>
      </w:rPr>
      <w:t xml:space="preserve"> aus der Arbeitswelt</w:t>
    </w:r>
  </w:p>
  <w:p w14:paraId="25032B89" w14:textId="5C308173"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74DB1CD7">
              <wp:simplePos x="0" y="0"/>
              <wp:positionH relativeFrom="column">
                <wp:posOffset>37465</wp:posOffset>
              </wp:positionH>
              <wp:positionV relativeFrom="paragraph">
                <wp:posOffset>143510</wp:posOffset>
              </wp:positionV>
              <wp:extent cx="5580000" cy="0"/>
              <wp:effectExtent l="25400" t="25400" r="8255" b="2540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0000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C39547"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1.3pt" to="442.3pt,1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0D0AFBA3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2331B"/>
    <w:rsid w:val="000455C4"/>
    <w:rsid w:val="000A385A"/>
    <w:rsid w:val="00127F1C"/>
    <w:rsid w:val="00142BF0"/>
    <w:rsid w:val="001B555E"/>
    <w:rsid w:val="001D2300"/>
    <w:rsid w:val="00211ECD"/>
    <w:rsid w:val="0023788C"/>
    <w:rsid w:val="00247720"/>
    <w:rsid w:val="002A0E1A"/>
    <w:rsid w:val="002F25B5"/>
    <w:rsid w:val="00324726"/>
    <w:rsid w:val="00332584"/>
    <w:rsid w:val="00351277"/>
    <w:rsid w:val="003E51FA"/>
    <w:rsid w:val="0043332F"/>
    <w:rsid w:val="0045489D"/>
    <w:rsid w:val="00485CEF"/>
    <w:rsid w:val="004A2800"/>
    <w:rsid w:val="004D7799"/>
    <w:rsid w:val="004F701F"/>
    <w:rsid w:val="00531C68"/>
    <w:rsid w:val="00565AC2"/>
    <w:rsid w:val="005B4387"/>
    <w:rsid w:val="005F1AFA"/>
    <w:rsid w:val="005F70DD"/>
    <w:rsid w:val="00633A4A"/>
    <w:rsid w:val="00771C3F"/>
    <w:rsid w:val="00785E31"/>
    <w:rsid w:val="00796F50"/>
    <w:rsid w:val="007E2D7C"/>
    <w:rsid w:val="00800BD8"/>
    <w:rsid w:val="00865FEE"/>
    <w:rsid w:val="00892D59"/>
    <w:rsid w:val="008C3C04"/>
    <w:rsid w:val="008E23CF"/>
    <w:rsid w:val="00905DDC"/>
    <w:rsid w:val="009224E0"/>
    <w:rsid w:val="00930ACB"/>
    <w:rsid w:val="00934E03"/>
    <w:rsid w:val="00946BB0"/>
    <w:rsid w:val="0095249F"/>
    <w:rsid w:val="00961DDF"/>
    <w:rsid w:val="009752D8"/>
    <w:rsid w:val="0098303D"/>
    <w:rsid w:val="009B3454"/>
    <w:rsid w:val="009D3936"/>
    <w:rsid w:val="009E0BE6"/>
    <w:rsid w:val="00A10C35"/>
    <w:rsid w:val="00A12BB8"/>
    <w:rsid w:val="00A404FB"/>
    <w:rsid w:val="00A57940"/>
    <w:rsid w:val="00B06EB7"/>
    <w:rsid w:val="00B162C3"/>
    <w:rsid w:val="00B62C0E"/>
    <w:rsid w:val="00BE466B"/>
    <w:rsid w:val="00BF1C5C"/>
    <w:rsid w:val="00C149D8"/>
    <w:rsid w:val="00C15124"/>
    <w:rsid w:val="00CA0BAC"/>
    <w:rsid w:val="00CC229A"/>
    <w:rsid w:val="00CC6D28"/>
    <w:rsid w:val="00D208D1"/>
    <w:rsid w:val="00D208E8"/>
    <w:rsid w:val="00D51722"/>
    <w:rsid w:val="00D976D8"/>
    <w:rsid w:val="00DC3260"/>
    <w:rsid w:val="00E2276B"/>
    <w:rsid w:val="00E668A4"/>
    <w:rsid w:val="00ED2824"/>
    <w:rsid w:val="00F06F72"/>
    <w:rsid w:val="00F0790A"/>
    <w:rsid w:val="00F1550F"/>
    <w:rsid w:val="00F26126"/>
    <w:rsid w:val="00F35ECF"/>
    <w:rsid w:val="00F92E0D"/>
    <w:rsid w:val="00F9394C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F1AFA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50.png"/><Relationship Id="rId13" Type="http://schemas.openxmlformats.org/officeDocument/2006/relationships/image" Target="media/image6.png"/><Relationship Id="rId14" Type="http://schemas.openxmlformats.org/officeDocument/2006/relationships/image" Target="media/image60.png"/><Relationship Id="rId15" Type="http://schemas.openxmlformats.org/officeDocument/2006/relationships/image" Target="media/image7.png"/><Relationship Id="rId16" Type="http://schemas.openxmlformats.org/officeDocument/2006/relationships/image" Target="media/image70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Relationship Id="rId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394</Words>
  <Characters>2483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2872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18</cp:revision>
  <cp:lastPrinted>2019-02-08T20:39:00Z</cp:lastPrinted>
  <dcterms:created xsi:type="dcterms:W3CDTF">2016-05-04T12:44:00Z</dcterms:created>
  <dcterms:modified xsi:type="dcterms:W3CDTF">2019-02-08T20:39:00Z</dcterms:modified>
</cp:coreProperties>
</file>