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ellenraster"/>
        <w:tblpPr w:leftFromText="141" w:rightFromText="141" w:vertAnchor="text" w:tblpY="1"/>
        <w:tblOverlap w:val="never"/>
        <w:tblW w:w="6087" w:type="dxa"/>
        <w:tblLook w:val="04A0" w:firstRow="1" w:lastRow="0" w:firstColumn="1" w:lastColumn="0" w:noHBand="0" w:noVBand="1"/>
      </w:tblPr>
      <w:tblGrid>
        <w:gridCol w:w="1555"/>
        <w:gridCol w:w="4532"/>
      </w:tblGrid>
      <w:tr w:rsidR="00A71122" w:rsidRPr="00A71122" w:rsidTr="00A71122">
        <w:tc>
          <w:tcPr>
            <w:tcW w:w="6087" w:type="dxa"/>
            <w:gridSpan w:val="2"/>
            <w:shd w:val="clear" w:color="auto" w:fill="E7E6E6" w:themeFill="background2"/>
          </w:tcPr>
          <w:p w:rsidR="00A71122" w:rsidRPr="00A71122" w:rsidRDefault="00A71122" w:rsidP="00A71122">
            <w:pPr>
              <w:pStyle w:val="Kopfzeile"/>
              <w:rPr>
                <w:b/>
                <w:sz w:val="20"/>
                <w:szCs w:val="20"/>
              </w:rPr>
            </w:pPr>
            <w:r w:rsidRPr="00A71122">
              <w:rPr>
                <w:b/>
                <w:sz w:val="20"/>
                <w:szCs w:val="20"/>
              </w:rPr>
              <w:t>Arbeitsblattsammlung GDC Ostwürttemberg</w:t>
            </w:r>
          </w:p>
        </w:tc>
      </w:tr>
      <w:tr w:rsidR="00A71122" w:rsidRPr="00A71122" w:rsidTr="00A71122">
        <w:tc>
          <w:tcPr>
            <w:tcW w:w="1555" w:type="dxa"/>
          </w:tcPr>
          <w:p w:rsidR="00A71122" w:rsidRPr="00A71122" w:rsidRDefault="00A71122" w:rsidP="00A71122">
            <w:pPr>
              <w:pStyle w:val="Kopfzeile"/>
              <w:rPr>
                <w:sz w:val="20"/>
                <w:szCs w:val="20"/>
              </w:rPr>
            </w:pPr>
            <w:r w:rsidRPr="00A71122">
              <w:rPr>
                <w:sz w:val="20"/>
                <w:szCs w:val="20"/>
              </w:rPr>
              <w:t>Modul</w:t>
            </w:r>
          </w:p>
        </w:tc>
        <w:tc>
          <w:tcPr>
            <w:tcW w:w="4532" w:type="dxa"/>
          </w:tcPr>
          <w:p w:rsidR="00A71122" w:rsidRPr="00A71122" w:rsidRDefault="00225028" w:rsidP="00A71122">
            <w:pPr>
              <w:pStyle w:val="Kopfzeile"/>
              <w:rPr>
                <w:sz w:val="20"/>
                <w:szCs w:val="20"/>
              </w:rPr>
            </w:pPr>
            <w:r>
              <w:rPr>
                <w:sz w:val="20"/>
                <w:szCs w:val="20"/>
              </w:rPr>
              <w:t>2.4</w:t>
            </w:r>
          </w:p>
        </w:tc>
      </w:tr>
      <w:tr w:rsidR="00A71122" w:rsidRPr="00A71122" w:rsidTr="00A71122">
        <w:tc>
          <w:tcPr>
            <w:tcW w:w="1555" w:type="dxa"/>
          </w:tcPr>
          <w:p w:rsidR="00A71122" w:rsidRPr="00A71122" w:rsidRDefault="00A71122" w:rsidP="00A71122">
            <w:pPr>
              <w:pStyle w:val="Kopfzeile"/>
              <w:rPr>
                <w:sz w:val="20"/>
                <w:szCs w:val="20"/>
              </w:rPr>
            </w:pPr>
            <w:r w:rsidRPr="00A71122">
              <w:rPr>
                <w:sz w:val="20"/>
                <w:szCs w:val="20"/>
              </w:rPr>
              <w:t>Thema</w:t>
            </w:r>
          </w:p>
        </w:tc>
        <w:tc>
          <w:tcPr>
            <w:tcW w:w="4532" w:type="dxa"/>
          </w:tcPr>
          <w:p w:rsidR="00A71122" w:rsidRPr="00A71122" w:rsidRDefault="00634ED8" w:rsidP="00A71122">
            <w:pPr>
              <w:pStyle w:val="Kopfzeile"/>
              <w:rPr>
                <w:sz w:val="20"/>
                <w:szCs w:val="20"/>
              </w:rPr>
            </w:pPr>
            <w:proofErr w:type="spellStart"/>
            <w:r>
              <w:rPr>
                <w:sz w:val="20"/>
                <w:szCs w:val="20"/>
              </w:rPr>
              <w:t>Stop</w:t>
            </w:r>
            <w:proofErr w:type="spellEnd"/>
            <w:r w:rsidR="00B5625C">
              <w:rPr>
                <w:sz w:val="20"/>
                <w:szCs w:val="20"/>
              </w:rPr>
              <w:t>-M</w:t>
            </w:r>
            <w:r>
              <w:rPr>
                <w:sz w:val="20"/>
                <w:szCs w:val="20"/>
              </w:rPr>
              <w:t>otion/Greenscreen</w:t>
            </w:r>
          </w:p>
        </w:tc>
      </w:tr>
      <w:tr w:rsidR="00A71122" w:rsidRPr="00A71122" w:rsidTr="00A71122">
        <w:tc>
          <w:tcPr>
            <w:tcW w:w="1555" w:type="dxa"/>
          </w:tcPr>
          <w:p w:rsidR="00A71122" w:rsidRPr="00A71122" w:rsidRDefault="00A71122" w:rsidP="00A71122">
            <w:pPr>
              <w:pStyle w:val="Kopfzeile"/>
              <w:rPr>
                <w:sz w:val="20"/>
                <w:szCs w:val="20"/>
              </w:rPr>
            </w:pPr>
            <w:r w:rsidRPr="00A71122">
              <w:rPr>
                <w:sz w:val="20"/>
                <w:szCs w:val="20"/>
              </w:rPr>
              <w:t>Zielalter</w:t>
            </w:r>
          </w:p>
        </w:tc>
        <w:tc>
          <w:tcPr>
            <w:tcW w:w="4532" w:type="dxa"/>
          </w:tcPr>
          <w:p w:rsidR="00A71122" w:rsidRPr="00A71122" w:rsidRDefault="00A71122" w:rsidP="00A71122">
            <w:pPr>
              <w:pStyle w:val="Kopfzeile"/>
              <w:rPr>
                <w:sz w:val="20"/>
                <w:szCs w:val="20"/>
              </w:rPr>
            </w:pPr>
            <w:r w:rsidRPr="00A71122">
              <w:rPr>
                <w:sz w:val="20"/>
                <w:szCs w:val="20"/>
              </w:rPr>
              <w:t>Ab 1</w:t>
            </w:r>
            <w:r w:rsidR="00634ED8">
              <w:rPr>
                <w:sz w:val="20"/>
                <w:szCs w:val="20"/>
              </w:rPr>
              <w:t>0</w:t>
            </w:r>
          </w:p>
        </w:tc>
      </w:tr>
      <w:tr w:rsidR="00A71122" w:rsidRPr="00A71122" w:rsidTr="00A71122">
        <w:tc>
          <w:tcPr>
            <w:tcW w:w="1555" w:type="dxa"/>
          </w:tcPr>
          <w:p w:rsidR="00A71122" w:rsidRPr="00A71122" w:rsidRDefault="00A71122" w:rsidP="00A71122">
            <w:pPr>
              <w:pStyle w:val="Kopfzeile"/>
              <w:rPr>
                <w:sz w:val="20"/>
                <w:szCs w:val="20"/>
              </w:rPr>
            </w:pPr>
            <w:r w:rsidRPr="00A71122">
              <w:rPr>
                <w:sz w:val="20"/>
                <w:szCs w:val="20"/>
              </w:rPr>
              <w:t>Methodik</w:t>
            </w:r>
          </w:p>
        </w:tc>
        <w:tc>
          <w:tcPr>
            <w:tcW w:w="4532" w:type="dxa"/>
          </w:tcPr>
          <w:p w:rsidR="00A71122" w:rsidRPr="00A71122" w:rsidRDefault="00C768D6" w:rsidP="00A71122">
            <w:pPr>
              <w:pStyle w:val="Kopfzeile"/>
              <w:rPr>
                <w:sz w:val="20"/>
                <w:szCs w:val="20"/>
              </w:rPr>
            </w:pPr>
            <w:r>
              <w:rPr>
                <w:sz w:val="20"/>
                <w:szCs w:val="20"/>
              </w:rPr>
              <w:t>Komponenten</w:t>
            </w:r>
            <w:r w:rsidR="00634ED8">
              <w:rPr>
                <w:sz w:val="20"/>
                <w:szCs w:val="20"/>
              </w:rPr>
              <w:t xml:space="preserve">, </w:t>
            </w:r>
            <w:r>
              <w:rPr>
                <w:sz w:val="20"/>
                <w:szCs w:val="20"/>
              </w:rPr>
              <w:t>Tipps</w:t>
            </w:r>
          </w:p>
        </w:tc>
      </w:tr>
    </w:tbl>
    <w:p w:rsidR="00A71122" w:rsidRDefault="00A71122" w:rsidP="007D7711">
      <w:r w:rsidRPr="00443184">
        <w:rPr>
          <w:noProof/>
        </w:rPr>
        <w:drawing>
          <wp:anchor distT="0" distB="0" distL="114300" distR="114300" simplePos="0" relativeHeight="251659264" behindDoc="1" locked="0" layoutInCell="1" allowOverlap="1" wp14:anchorId="1DC1ECE9" wp14:editId="33AA6656">
            <wp:simplePos x="0" y="0"/>
            <wp:positionH relativeFrom="column">
              <wp:posOffset>4041221</wp:posOffset>
            </wp:positionH>
            <wp:positionV relativeFrom="paragraph">
              <wp:posOffset>-37140</wp:posOffset>
            </wp:positionV>
            <wp:extent cx="1711910" cy="925878"/>
            <wp:effectExtent l="0" t="0" r="3175" b="1270"/>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extLst>
                        <a:ext uri="{28A0092B-C50C-407E-A947-70E740481C1C}">
                          <a14:useLocalDpi xmlns:a14="http://schemas.microsoft.com/office/drawing/2010/main" val="0"/>
                        </a:ext>
                      </a:extLst>
                    </a:blip>
                    <a:stretch>
                      <a:fillRect/>
                    </a:stretch>
                  </pic:blipFill>
                  <pic:spPr>
                    <a:xfrm>
                      <a:off x="0" y="0"/>
                      <a:ext cx="1711910" cy="925878"/>
                    </a:xfrm>
                    <a:prstGeom prst="rect">
                      <a:avLst/>
                    </a:prstGeom>
                  </pic:spPr>
                </pic:pic>
              </a:graphicData>
            </a:graphic>
            <wp14:sizeRelH relativeFrom="margin">
              <wp14:pctWidth>0</wp14:pctWidth>
            </wp14:sizeRelH>
            <wp14:sizeRelV relativeFrom="margin">
              <wp14:pctHeight>0</wp14:pctHeight>
            </wp14:sizeRelV>
          </wp:anchor>
        </w:drawing>
      </w:r>
      <w:r>
        <w:rPr>
          <w:noProof/>
        </w:rPr>
        <w:br w:type="textWrapping" w:clear="all"/>
      </w:r>
    </w:p>
    <w:p w:rsidR="00C768D6" w:rsidRPr="00C768D6" w:rsidRDefault="00C768D6" w:rsidP="00C768D6">
      <w:pPr>
        <w:tabs>
          <w:tab w:val="left" w:pos="851"/>
          <w:tab w:val="left" w:pos="1560"/>
          <w:tab w:val="left" w:pos="6379"/>
        </w:tabs>
        <w:rPr>
          <w:b/>
          <w:bCs/>
        </w:rPr>
      </w:pPr>
      <w:proofErr w:type="spellStart"/>
      <w:r w:rsidRPr="00C768D6">
        <w:rPr>
          <w:b/>
        </w:rPr>
        <w:t>Stop</w:t>
      </w:r>
      <w:proofErr w:type="spellEnd"/>
      <w:r w:rsidR="00B5625C">
        <w:rPr>
          <w:b/>
        </w:rPr>
        <w:t>-M</w:t>
      </w:r>
      <w:r w:rsidRPr="00C768D6">
        <w:rPr>
          <w:b/>
        </w:rPr>
        <w:t>otion/Greenscreen</w:t>
      </w:r>
      <w:r w:rsidRPr="00C768D6">
        <w:rPr>
          <w:b/>
          <w:bCs/>
        </w:rPr>
        <w:t xml:space="preserve"> </w:t>
      </w:r>
    </w:p>
    <w:p w:rsidR="00C768D6" w:rsidRDefault="00C768D6" w:rsidP="00C768D6">
      <w:pPr>
        <w:tabs>
          <w:tab w:val="left" w:pos="851"/>
          <w:tab w:val="left" w:pos="1560"/>
          <w:tab w:val="left" w:pos="6379"/>
        </w:tabs>
        <w:rPr>
          <w:b/>
          <w:bCs/>
        </w:rPr>
      </w:pPr>
    </w:p>
    <w:p w:rsidR="00C768D6" w:rsidRDefault="00C768D6" w:rsidP="00C768D6">
      <w:pPr>
        <w:tabs>
          <w:tab w:val="left" w:pos="851"/>
          <w:tab w:val="left" w:pos="1560"/>
          <w:tab w:val="left" w:pos="6379"/>
        </w:tabs>
        <w:rPr>
          <w:b/>
          <w:bCs/>
        </w:rPr>
      </w:pPr>
    </w:p>
    <w:p w:rsidR="00C768D6" w:rsidRPr="00DB3EEE" w:rsidRDefault="00C768D6" w:rsidP="00C768D6">
      <w:pPr>
        <w:tabs>
          <w:tab w:val="left" w:pos="851"/>
          <w:tab w:val="left" w:pos="1560"/>
          <w:tab w:val="left" w:pos="6379"/>
        </w:tabs>
        <w:rPr>
          <w:b/>
          <w:bCs/>
        </w:rPr>
      </w:pPr>
      <w:r w:rsidRPr="00DB3EEE">
        <w:rPr>
          <w:b/>
          <w:bCs/>
        </w:rPr>
        <w:t>Benötigte Komponenten</w:t>
      </w:r>
      <w:r>
        <w:rPr>
          <w:b/>
          <w:bCs/>
        </w:rPr>
        <w:t xml:space="preserve"> </w:t>
      </w:r>
      <w:proofErr w:type="spellStart"/>
      <w:r w:rsidRPr="00C768D6">
        <w:rPr>
          <w:b/>
        </w:rPr>
        <w:t>Stop</w:t>
      </w:r>
      <w:proofErr w:type="spellEnd"/>
      <w:r w:rsidR="00B5625C">
        <w:rPr>
          <w:b/>
        </w:rPr>
        <w:t>-M</w:t>
      </w:r>
      <w:r w:rsidRPr="00C768D6">
        <w:rPr>
          <w:b/>
        </w:rPr>
        <w:t>otion</w:t>
      </w:r>
    </w:p>
    <w:p w:rsidR="00C768D6" w:rsidRDefault="00C768D6" w:rsidP="00C768D6">
      <w:pPr>
        <w:tabs>
          <w:tab w:val="left" w:pos="851"/>
          <w:tab w:val="left" w:pos="1560"/>
          <w:tab w:val="left" w:pos="6379"/>
        </w:tabs>
      </w:pPr>
    </w:p>
    <w:p w:rsidR="00C768D6" w:rsidRDefault="00C768D6" w:rsidP="00C768D6">
      <w:pPr>
        <w:tabs>
          <w:tab w:val="left" w:pos="851"/>
          <w:tab w:val="left" w:pos="1560"/>
          <w:tab w:val="left" w:pos="6379"/>
        </w:tabs>
      </w:pPr>
      <w:r>
        <w:tab/>
        <w:t>Tablet</w:t>
      </w:r>
    </w:p>
    <w:p w:rsidR="00C768D6" w:rsidRDefault="00C768D6" w:rsidP="00C768D6">
      <w:pPr>
        <w:tabs>
          <w:tab w:val="left" w:pos="851"/>
          <w:tab w:val="left" w:pos="1560"/>
          <w:tab w:val="left" w:pos="6379"/>
        </w:tabs>
      </w:pPr>
      <w:r>
        <w:tab/>
        <w:t>Kamerastativ mit Tablet-Halterung</w:t>
      </w:r>
    </w:p>
    <w:p w:rsidR="00C768D6" w:rsidRDefault="00C768D6" w:rsidP="00C768D6">
      <w:pPr>
        <w:tabs>
          <w:tab w:val="left" w:pos="851"/>
          <w:tab w:val="left" w:pos="1560"/>
          <w:tab w:val="left" w:pos="6379"/>
        </w:tabs>
      </w:pPr>
      <w:r>
        <w:tab/>
        <w:t>„</w:t>
      </w:r>
      <w:proofErr w:type="spellStart"/>
      <w:r>
        <w:t>Stop</w:t>
      </w:r>
      <w:proofErr w:type="spellEnd"/>
      <w:r w:rsidR="00B5625C">
        <w:t xml:space="preserve"> </w:t>
      </w:r>
      <w:r>
        <w:t>Motion“-Applikation für Tablet</w:t>
      </w:r>
    </w:p>
    <w:p w:rsidR="00C768D6" w:rsidRDefault="00C768D6" w:rsidP="00C768D6">
      <w:pPr>
        <w:tabs>
          <w:tab w:val="left" w:pos="851"/>
          <w:tab w:val="left" w:pos="1560"/>
          <w:tab w:val="left" w:pos="6379"/>
        </w:tabs>
      </w:pPr>
      <w:r>
        <w:tab/>
        <w:t>Bühne</w:t>
      </w:r>
    </w:p>
    <w:p w:rsidR="00C768D6" w:rsidRDefault="00C768D6" w:rsidP="00C768D6">
      <w:pPr>
        <w:tabs>
          <w:tab w:val="left" w:pos="851"/>
          <w:tab w:val="left" w:pos="1560"/>
          <w:tab w:val="left" w:pos="6379"/>
        </w:tabs>
      </w:pPr>
      <w:r>
        <w:tab/>
        <w:t>Bewegliche Figuren</w:t>
      </w:r>
    </w:p>
    <w:p w:rsidR="00C768D6" w:rsidRDefault="00C768D6" w:rsidP="00C768D6">
      <w:pPr>
        <w:tabs>
          <w:tab w:val="left" w:pos="851"/>
          <w:tab w:val="left" w:pos="1560"/>
          <w:tab w:val="left" w:pos="6379"/>
        </w:tabs>
      </w:pPr>
      <w:r>
        <w:tab/>
        <w:t>Hintergründe</w:t>
      </w:r>
    </w:p>
    <w:p w:rsidR="00C768D6" w:rsidRDefault="00C768D6" w:rsidP="00C768D6">
      <w:pPr>
        <w:tabs>
          <w:tab w:val="left" w:pos="851"/>
          <w:tab w:val="left" w:pos="1560"/>
          <w:tab w:val="left" w:pos="6379"/>
        </w:tabs>
      </w:pPr>
      <w:r>
        <w:tab/>
        <w:t>Diverse Materialien (etwa Steine, Sand, Pflanzen, Holz, etc.)</w:t>
      </w:r>
    </w:p>
    <w:p w:rsidR="00C768D6" w:rsidRDefault="00C768D6" w:rsidP="00C768D6">
      <w:pPr>
        <w:tabs>
          <w:tab w:val="left" w:pos="851"/>
          <w:tab w:val="left" w:pos="1560"/>
          <w:tab w:val="left" w:pos="6379"/>
        </w:tabs>
      </w:pPr>
      <w:r>
        <w:tab/>
        <w:t>Bastel-Utensilien (Schere, Kleber, etc.)</w:t>
      </w:r>
    </w:p>
    <w:p w:rsidR="00C768D6" w:rsidRDefault="00C768D6" w:rsidP="00C768D6">
      <w:pPr>
        <w:tabs>
          <w:tab w:val="left" w:pos="851"/>
          <w:tab w:val="left" w:pos="1560"/>
          <w:tab w:val="left" w:pos="6379"/>
        </w:tabs>
      </w:pPr>
      <w:r>
        <w:tab/>
        <w:t>Knete</w:t>
      </w:r>
    </w:p>
    <w:p w:rsidR="00C768D6" w:rsidRDefault="00C768D6" w:rsidP="00C768D6">
      <w:pPr>
        <w:tabs>
          <w:tab w:val="left" w:pos="851"/>
          <w:tab w:val="left" w:pos="1560"/>
          <w:tab w:val="left" w:pos="6379"/>
        </w:tabs>
      </w:pPr>
    </w:p>
    <w:p w:rsidR="00C768D6" w:rsidRPr="00DB3EEE" w:rsidRDefault="00C768D6" w:rsidP="00C768D6">
      <w:pPr>
        <w:tabs>
          <w:tab w:val="left" w:pos="851"/>
          <w:tab w:val="left" w:pos="1560"/>
          <w:tab w:val="left" w:pos="6379"/>
        </w:tabs>
        <w:rPr>
          <w:b/>
          <w:bCs/>
        </w:rPr>
      </w:pPr>
      <w:r w:rsidRPr="00DB3EEE">
        <w:rPr>
          <w:b/>
          <w:bCs/>
        </w:rPr>
        <w:t>Benötigte Komponenten</w:t>
      </w:r>
      <w:r>
        <w:rPr>
          <w:b/>
          <w:bCs/>
        </w:rPr>
        <w:t xml:space="preserve"> </w:t>
      </w:r>
      <w:r w:rsidRPr="00C768D6">
        <w:rPr>
          <w:b/>
        </w:rPr>
        <w:t>Greenscreen</w:t>
      </w:r>
    </w:p>
    <w:p w:rsidR="00C768D6" w:rsidRDefault="00C768D6" w:rsidP="00C768D6">
      <w:pPr>
        <w:tabs>
          <w:tab w:val="left" w:pos="851"/>
          <w:tab w:val="left" w:pos="1560"/>
          <w:tab w:val="left" w:pos="6379"/>
        </w:tabs>
      </w:pPr>
    </w:p>
    <w:p w:rsidR="00C768D6" w:rsidRDefault="00C768D6" w:rsidP="00C768D6">
      <w:pPr>
        <w:tabs>
          <w:tab w:val="left" w:pos="851"/>
          <w:tab w:val="left" w:pos="1560"/>
          <w:tab w:val="left" w:pos="6379"/>
        </w:tabs>
      </w:pPr>
      <w:r>
        <w:tab/>
        <w:t>Tablet</w:t>
      </w:r>
    </w:p>
    <w:p w:rsidR="00C768D6" w:rsidRDefault="00C768D6" w:rsidP="00C768D6">
      <w:pPr>
        <w:tabs>
          <w:tab w:val="left" w:pos="851"/>
          <w:tab w:val="left" w:pos="1560"/>
          <w:tab w:val="left" w:pos="6379"/>
        </w:tabs>
      </w:pPr>
      <w:r>
        <w:tab/>
        <w:t>Kamerastativ mit Tablet-Halterung</w:t>
      </w:r>
    </w:p>
    <w:p w:rsidR="00C768D6" w:rsidRDefault="00C768D6" w:rsidP="00C768D6">
      <w:pPr>
        <w:tabs>
          <w:tab w:val="left" w:pos="851"/>
          <w:tab w:val="left" w:pos="1560"/>
          <w:tab w:val="left" w:pos="6379"/>
        </w:tabs>
      </w:pPr>
      <w:r>
        <w:tab/>
        <w:t>Hintergrund-System</w:t>
      </w:r>
    </w:p>
    <w:p w:rsidR="00C768D6" w:rsidRDefault="00C768D6" w:rsidP="00C768D6">
      <w:pPr>
        <w:tabs>
          <w:tab w:val="left" w:pos="851"/>
          <w:tab w:val="left" w:pos="1560"/>
          <w:tab w:val="left" w:pos="6379"/>
        </w:tabs>
      </w:pPr>
      <w:r>
        <w:tab/>
        <w:t>Grünes Tuch / Grünes Papier</w:t>
      </w:r>
    </w:p>
    <w:p w:rsidR="00C768D6" w:rsidRPr="00C768D6" w:rsidRDefault="00C768D6" w:rsidP="00C768D6">
      <w:pPr>
        <w:tabs>
          <w:tab w:val="left" w:pos="851"/>
          <w:tab w:val="left" w:pos="1560"/>
          <w:tab w:val="left" w:pos="6379"/>
        </w:tabs>
        <w:rPr>
          <w:lang w:val="en-US"/>
        </w:rPr>
      </w:pPr>
      <w:r>
        <w:tab/>
      </w:r>
      <w:r w:rsidRPr="00C768D6">
        <w:rPr>
          <w:lang w:val="en-US"/>
        </w:rPr>
        <w:t xml:space="preserve">„Green </w:t>
      </w:r>
      <w:proofErr w:type="gramStart"/>
      <w:r w:rsidRPr="00C768D6">
        <w:rPr>
          <w:lang w:val="en-US"/>
        </w:rPr>
        <w:t>Screen“</w:t>
      </w:r>
      <w:proofErr w:type="gramEnd"/>
      <w:r w:rsidRPr="00C768D6">
        <w:rPr>
          <w:lang w:val="en-US"/>
        </w:rPr>
        <w:t>-</w:t>
      </w:r>
      <w:proofErr w:type="spellStart"/>
      <w:r w:rsidRPr="00C768D6">
        <w:rPr>
          <w:lang w:val="en-US"/>
        </w:rPr>
        <w:t>Appli</w:t>
      </w:r>
      <w:bookmarkStart w:id="0" w:name="_GoBack"/>
      <w:bookmarkEnd w:id="0"/>
      <w:r w:rsidRPr="00C768D6">
        <w:rPr>
          <w:lang w:val="en-US"/>
        </w:rPr>
        <w:t>kation</w:t>
      </w:r>
      <w:proofErr w:type="spellEnd"/>
      <w:r w:rsidRPr="00C768D6">
        <w:rPr>
          <w:lang w:val="en-US"/>
        </w:rPr>
        <w:t xml:space="preserve"> für Tablet</w:t>
      </w:r>
    </w:p>
    <w:p w:rsidR="00C768D6" w:rsidRPr="00C768D6" w:rsidRDefault="00C768D6" w:rsidP="00C768D6">
      <w:pPr>
        <w:tabs>
          <w:tab w:val="left" w:pos="851"/>
          <w:tab w:val="left" w:pos="1560"/>
          <w:tab w:val="left" w:pos="6379"/>
        </w:tabs>
        <w:rPr>
          <w:lang w:val="en-US"/>
        </w:rPr>
      </w:pPr>
    </w:p>
    <w:p w:rsidR="00C768D6" w:rsidRPr="00C768D6" w:rsidRDefault="00C768D6" w:rsidP="00225028">
      <w:pPr>
        <w:tabs>
          <w:tab w:val="left" w:pos="851"/>
          <w:tab w:val="left" w:pos="1560"/>
          <w:tab w:val="left" w:pos="6379"/>
        </w:tabs>
        <w:rPr>
          <w:b/>
          <w:bCs/>
        </w:rPr>
      </w:pPr>
      <w:r w:rsidRPr="00C768D6">
        <w:rPr>
          <w:b/>
          <w:bCs/>
        </w:rPr>
        <w:t xml:space="preserve">Praxistipps: </w:t>
      </w:r>
    </w:p>
    <w:p w:rsidR="00225028" w:rsidRDefault="00C768D6" w:rsidP="00C768D6">
      <w:pPr>
        <w:pStyle w:val="Listenabsatz"/>
        <w:numPr>
          <w:ilvl w:val="0"/>
          <w:numId w:val="8"/>
        </w:numPr>
        <w:tabs>
          <w:tab w:val="left" w:pos="851"/>
          <w:tab w:val="left" w:pos="1560"/>
          <w:tab w:val="left" w:pos="6379"/>
        </w:tabs>
        <w:rPr>
          <w:bCs/>
        </w:rPr>
      </w:pPr>
      <w:r w:rsidRPr="00C768D6">
        <w:rPr>
          <w:bCs/>
        </w:rPr>
        <w:t xml:space="preserve">Ein stabiles Stativ sorgt dafür, dass die Aufnahmen nicht verwackeln und das zuvor erstellt Bild, welches in der Regel habdurchsichtig angezeigt wird, besser zu einer Bewertung der Bewegungsdifferenz herangezogen werden kann. </w:t>
      </w:r>
    </w:p>
    <w:p w:rsidR="00C768D6" w:rsidRDefault="00C768D6" w:rsidP="00C768D6">
      <w:pPr>
        <w:pStyle w:val="Listenabsatz"/>
        <w:numPr>
          <w:ilvl w:val="0"/>
          <w:numId w:val="8"/>
        </w:numPr>
        <w:tabs>
          <w:tab w:val="left" w:pos="851"/>
          <w:tab w:val="left" w:pos="1560"/>
          <w:tab w:val="left" w:pos="6379"/>
        </w:tabs>
        <w:rPr>
          <w:bCs/>
        </w:rPr>
      </w:pPr>
      <w:r>
        <w:rPr>
          <w:bCs/>
        </w:rPr>
        <w:t>Vordergrund und Hintergrund passen im Maßstab in der Regel zunächst nicht zusammen. Erst wenn dies überwunden wurde, erscheinen die Ergebnisse echt.</w:t>
      </w:r>
    </w:p>
    <w:p w:rsidR="00C768D6" w:rsidRPr="00C768D6" w:rsidRDefault="00C768D6" w:rsidP="00C768D6">
      <w:pPr>
        <w:pStyle w:val="Listenabsatz"/>
        <w:numPr>
          <w:ilvl w:val="0"/>
          <w:numId w:val="8"/>
        </w:numPr>
        <w:tabs>
          <w:tab w:val="left" w:pos="851"/>
          <w:tab w:val="left" w:pos="1560"/>
          <w:tab w:val="left" w:pos="6379"/>
        </w:tabs>
        <w:rPr>
          <w:bCs/>
        </w:rPr>
      </w:pPr>
      <w:r>
        <w:rPr>
          <w:bCs/>
        </w:rPr>
        <w:t>Hilfreich ist es bei Tageslicht zu arbeiten, allerdings schaffen direkte Lichteinfällt starke Schatten. Zusätzliche Beleuchtungen wie Baustrahler könne Abhilfe leisten.</w:t>
      </w:r>
    </w:p>
    <w:p w:rsidR="00C768D6" w:rsidRPr="00C768D6" w:rsidRDefault="00C768D6" w:rsidP="00225028">
      <w:pPr>
        <w:tabs>
          <w:tab w:val="left" w:pos="851"/>
          <w:tab w:val="left" w:pos="1560"/>
          <w:tab w:val="left" w:pos="6379"/>
        </w:tabs>
        <w:rPr>
          <w:bCs/>
        </w:rPr>
      </w:pPr>
    </w:p>
    <w:sectPr w:rsidR="00C768D6" w:rsidRPr="00C768D6" w:rsidSect="009B0694">
      <w:footerReference w:type="default" r:id="rId8"/>
      <w:pgSz w:w="11900" w:h="16840"/>
      <w:pgMar w:top="1179" w:right="1417" w:bottom="2035"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041B9" w:rsidRDefault="005041B9" w:rsidP="00443184">
      <w:r>
        <w:separator/>
      </w:r>
    </w:p>
  </w:endnote>
  <w:endnote w:type="continuationSeparator" w:id="0">
    <w:p w:rsidR="005041B9" w:rsidRDefault="005041B9" w:rsidP="004431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43184" w:rsidRDefault="00DC2435">
    <w:pPr>
      <w:pStyle w:val="Fuzeile"/>
    </w:pPr>
    <w:r w:rsidRPr="00443184">
      <w:rPr>
        <w:noProof/>
      </w:rPr>
      <w:drawing>
        <wp:anchor distT="0" distB="0" distL="114300" distR="114300" simplePos="0" relativeHeight="251659264" behindDoc="1" locked="0" layoutInCell="1" allowOverlap="1" wp14:anchorId="21C35F36">
          <wp:simplePos x="0" y="0"/>
          <wp:positionH relativeFrom="column">
            <wp:posOffset>3175</wp:posOffset>
          </wp:positionH>
          <wp:positionV relativeFrom="paragraph">
            <wp:posOffset>-613188</wp:posOffset>
          </wp:positionV>
          <wp:extent cx="764005" cy="670834"/>
          <wp:effectExtent l="0" t="0" r="0" b="2540"/>
          <wp:wrapNone/>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764005" cy="670834"/>
                  </a:xfrm>
                  <a:prstGeom prst="rect">
                    <a:avLst/>
                  </a:prstGeom>
                </pic:spPr>
              </pic:pic>
            </a:graphicData>
          </a:graphic>
          <wp14:sizeRelH relativeFrom="margin">
            <wp14:pctWidth>0</wp14:pctWidth>
          </wp14:sizeRelH>
          <wp14:sizeRelV relativeFrom="margin">
            <wp14:pctHeight>0</wp14:pctHeight>
          </wp14:sizeRelV>
        </wp:anchor>
      </w:drawing>
    </w:r>
    <w:r w:rsidR="00A71122" w:rsidRPr="00443184">
      <w:rPr>
        <w:noProof/>
      </w:rPr>
      <w:drawing>
        <wp:anchor distT="0" distB="0" distL="114300" distR="114300" simplePos="0" relativeHeight="251658240" behindDoc="1" locked="0" layoutInCell="1" allowOverlap="1" wp14:anchorId="158017FD">
          <wp:simplePos x="0" y="0"/>
          <wp:positionH relativeFrom="column">
            <wp:posOffset>3592277</wp:posOffset>
          </wp:positionH>
          <wp:positionV relativeFrom="paragraph">
            <wp:posOffset>-670560</wp:posOffset>
          </wp:positionV>
          <wp:extent cx="2152800" cy="709200"/>
          <wp:effectExtent l="0" t="0" r="0" b="2540"/>
          <wp:wrapNone/>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
                    <a:extLst>
                      <a:ext uri="{28A0092B-C50C-407E-A947-70E740481C1C}">
                        <a14:useLocalDpi xmlns:a14="http://schemas.microsoft.com/office/drawing/2010/main" val="0"/>
                      </a:ext>
                    </a:extLst>
                  </a:blip>
                  <a:stretch>
                    <a:fillRect/>
                  </a:stretch>
                </pic:blipFill>
                <pic:spPr>
                  <a:xfrm>
                    <a:off x="0" y="0"/>
                    <a:ext cx="2152800" cy="709200"/>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041B9" w:rsidRDefault="005041B9" w:rsidP="00443184">
      <w:r>
        <w:separator/>
      </w:r>
    </w:p>
  </w:footnote>
  <w:footnote w:type="continuationSeparator" w:id="0">
    <w:p w:rsidR="005041B9" w:rsidRDefault="005041B9" w:rsidP="0044318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730A0"/>
    <w:multiLevelType w:val="hybridMultilevel"/>
    <w:tmpl w:val="57B2C4D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01F65A0D"/>
    <w:multiLevelType w:val="hybridMultilevel"/>
    <w:tmpl w:val="7BE6AD3E"/>
    <w:lvl w:ilvl="0" w:tplc="9BA0C7FA">
      <w:start w:val="1"/>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845474C"/>
    <w:multiLevelType w:val="hybridMultilevel"/>
    <w:tmpl w:val="F3BE56B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3EFE4D54"/>
    <w:multiLevelType w:val="hybridMultilevel"/>
    <w:tmpl w:val="57B2C4D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43D73EAA"/>
    <w:multiLevelType w:val="hybridMultilevel"/>
    <w:tmpl w:val="1C9AAC40"/>
    <w:lvl w:ilvl="0" w:tplc="6B3C6D06">
      <w:start w:val="1"/>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44AA6D6C"/>
    <w:multiLevelType w:val="hybridMultilevel"/>
    <w:tmpl w:val="81C4B07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670576CF"/>
    <w:multiLevelType w:val="hybridMultilevel"/>
    <w:tmpl w:val="57887AF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700B33D0"/>
    <w:multiLevelType w:val="hybridMultilevel"/>
    <w:tmpl w:val="836EB6A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2"/>
  </w:num>
  <w:num w:numId="2">
    <w:abstractNumId w:val="6"/>
  </w:num>
  <w:num w:numId="3">
    <w:abstractNumId w:val="7"/>
  </w:num>
  <w:num w:numId="4">
    <w:abstractNumId w:val="5"/>
  </w:num>
  <w:num w:numId="5">
    <w:abstractNumId w:val="4"/>
  </w:num>
  <w:num w:numId="6">
    <w:abstractNumId w:val="3"/>
  </w:num>
  <w:num w:numId="7">
    <w:abstractNumId w:val="0"/>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3184"/>
    <w:rsid w:val="001364B3"/>
    <w:rsid w:val="00143130"/>
    <w:rsid w:val="00192D72"/>
    <w:rsid w:val="00225028"/>
    <w:rsid w:val="0030702F"/>
    <w:rsid w:val="00381968"/>
    <w:rsid w:val="003953A5"/>
    <w:rsid w:val="004374F1"/>
    <w:rsid w:val="00443184"/>
    <w:rsid w:val="004D7957"/>
    <w:rsid w:val="005041B9"/>
    <w:rsid w:val="00572D46"/>
    <w:rsid w:val="00634ED8"/>
    <w:rsid w:val="007B4CE7"/>
    <w:rsid w:val="007D7711"/>
    <w:rsid w:val="009B0694"/>
    <w:rsid w:val="00A32C48"/>
    <w:rsid w:val="00A71122"/>
    <w:rsid w:val="00B5625C"/>
    <w:rsid w:val="00C768D6"/>
    <w:rsid w:val="00DC243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C562AF1"/>
  <w15:chartTrackingRefBased/>
  <w15:docId w15:val="{E924825A-2FD7-6946-B48C-BD3B7C37A3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7D7711"/>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443184"/>
    <w:pPr>
      <w:tabs>
        <w:tab w:val="center" w:pos="4536"/>
        <w:tab w:val="right" w:pos="9072"/>
      </w:tabs>
    </w:pPr>
  </w:style>
  <w:style w:type="character" w:customStyle="1" w:styleId="KopfzeileZchn">
    <w:name w:val="Kopfzeile Zchn"/>
    <w:basedOn w:val="Absatz-Standardschriftart"/>
    <w:link w:val="Kopfzeile"/>
    <w:uiPriority w:val="99"/>
    <w:rsid w:val="00443184"/>
  </w:style>
  <w:style w:type="paragraph" w:styleId="Fuzeile">
    <w:name w:val="footer"/>
    <w:basedOn w:val="Standard"/>
    <w:link w:val="FuzeileZchn"/>
    <w:uiPriority w:val="99"/>
    <w:unhideWhenUsed/>
    <w:rsid w:val="00443184"/>
    <w:pPr>
      <w:tabs>
        <w:tab w:val="center" w:pos="4536"/>
        <w:tab w:val="right" w:pos="9072"/>
      </w:tabs>
    </w:pPr>
  </w:style>
  <w:style w:type="character" w:customStyle="1" w:styleId="FuzeileZchn">
    <w:name w:val="Fußzeile Zchn"/>
    <w:basedOn w:val="Absatz-Standardschriftart"/>
    <w:link w:val="Fuzeile"/>
    <w:uiPriority w:val="99"/>
    <w:rsid w:val="00443184"/>
  </w:style>
  <w:style w:type="table" w:styleId="Tabellenraster">
    <w:name w:val="Table Grid"/>
    <w:basedOn w:val="NormaleTabelle"/>
    <w:uiPriority w:val="39"/>
    <w:rsid w:val="0044318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7D771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158</Words>
  <Characters>998</Characters>
  <Application>Microsoft Office Word</Application>
  <DocSecurity>0</DocSecurity>
  <Lines>8</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Krebs, Ann-Katrin</cp:lastModifiedBy>
  <cp:revision>2</cp:revision>
  <dcterms:created xsi:type="dcterms:W3CDTF">2020-11-30T08:32:00Z</dcterms:created>
  <dcterms:modified xsi:type="dcterms:W3CDTF">2020-11-30T08:32:00Z</dcterms:modified>
</cp:coreProperties>
</file>