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CE0539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132945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Pulsmesser Programmieren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132945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Steckanleitung</w:t>
            </w:r>
            <w:r w:rsidR="00CE0539">
              <w:rPr>
                <w:sz w:val="20"/>
                <w:szCs w:val="20"/>
              </w:rPr>
              <w:t>/Programmierung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143130" w:rsidRDefault="00143130" w:rsidP="007D7711"/>
    <w:p w:rsidR="00132945" w:rsidRPr="00B75311" w:rsidRDefault="00CE0539" w:rsidP="00132945">
      <w:pPr>
        <w:tabs>
          <w:tab w:val="left" w:pos="851"/>
          <w:tab w:val="left" w:pos="1560"/>
          <w:tab w:val="left" w:pos="6379"/>
        </w:tabs>
        <w:rPr>
          <w:b/>
        </w:rPr>
      </w:pPr>
      <w:bookmarkStart w:id="0" w:name="_GoBack"/>
      <w:bookmarkEnd w:id="0"/>
      <w:r>
        <w:rPr>
          <w:rFonts w:ascii="Calibri" w:eastAsia="Times New Roman" w:hAnsi="Calibri" w:cs="Calibri"/>
          <w:b/>
          <w:color w:val="000000"/>
          <w:lang w:eastAsia="de-DE"/>
        </w:rPr>
        <w:t>Programmierung</w:t>
      </w:r>
      <w:r w:rsidR="00132945">
        <w:rPr>
          <w:rFonts w:ascii="Calibri" w:eastAsia="Times New Roman" w:hAnsi="Calibri" w:cs="Calibri"/>
          <w:b/>
          <w:color w:val="000000"/>
          <w:lang w:eastAsia="de-DE"/>
        </w:rPr>
        <w:t xml:space="preserve"> mit </w:t>
      </w:r>
      <w:proofErr w:type="spellStart"/>
      <w:r w:rsidR="00132945">
        <w:rPr>
          <w:rFonts w:ascii="Calibri" w:eastAsia="Times New Roman" w:hAnsi="Calibri" w:cs="Calibri"/>
          <w:b/>
          <w:color w:val="000000"/>
          <w:lang w:eastAsia="de-DE"/>
        </w:rPr>
        <w:t>Arduino</w:t>
      </w:r>
      <w:proofErr w:type="spellEnd"/>
      <w:r w:rsidR="00132945">
        <w:rPr>
          <w:rFonts w:ascii="Calibri" w:eastAsia="Times New Roman" w:hAnsi="Calibri" w:cs="Calibri"/>
          <w:b/>
          <w:color w:val="000000"/>
          <w:lang w:eastAsia="de-DE"/>
        </w:rPr>
        <w:t xml:space="preserve"> und </w:t>
      </w:r>
      <w:proofErr w:type="spellStart"/>
      <w:r w:rsidR="00132945">
        <w:rPr>
          <w:rFonts w:ascii="Calibri" w:eastAsia="Times New Roman" w:hAnsi="Calibri" w:cs="Calibri"/>
          <w:b/>
          <w:color w:val="000000"/>
          <w:lang w:eastAsia="de-DE"/>
        </w:rPr>
        <w:t>Breadboard</w:t>
      </w:r>
      <w:proofErr w:type="spellEnd"/>
    </w:p>
    <w:p w:rsidR="00132945" w:rsidRDefault="00132945" w:rsidP="00132945">
      <w:pPr>
        <w:tabs>
          <w:tab w:val="left" w:pos="851"/>
          <w:tab w:val="left" w:pos="1560"/>
          <w:tab w:val="left" w:pos="6379"/>
        </w:tabs>
      </w:pPr>
    </w:p>
    <w:p w:rsidR="00132945" w:rsidRPr="00132945" w:rsidRDefault="00132945" w:rsidP="00132945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/>
          <w:bCs/>
        </w:rPr>
      </w:pPr>
      <w:r w:rsidRPr="00132945">
        <w:rPr>
          <w:b/>
          <w:bCs/>
        </w:rPr>
        <w:t>Benötigte Komponenten:</w:t>
      </w:r>
    </w:p>
    <w:p w:rsidR="00132945" w:rsidRDefault="00132945" w:rsidP="00132945">
      <w:pPr>
        <w:tabs>
          <w:tab w:val="left" w:pos="851"/>
          <w:tab w:val="left" w:pos="1560"/>
          <w:tab w:val="left" w:pos="6379"/>
        </w:tabs>
      </w:pP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  <w:t>Halterung aus dem 3D-Druck</w:t>
      </w:r>
    </w:p>
    <w:p w:rsidR="00132945" w:rsidRPr="004E4E40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</w:r>
      <w:proofErr w:type="spellStart"/>
      <w:r w:rsidRPr="004E4E40">
        <w:t>Arduino-Mikrontroller</w:t>
      </w:r>
      <w:proofErr w:type="spellEnd"/>
      <w:r w:rsidRPr="004E4E40">
        <w:t>, hier Uno</w:t>
      </w:r>
    </w:p>
    <w:p w:rsidR="00132945" w:rsidRPr="00CD420C" w:rsidRDefault="00132945" w:rsidP="00132945">
      <w:pPr>
        <w:tabs>
          <w:tab w:val="left" w:pos="709"/>
          <w:tab w:val="left" w:pos="1560"/>
          <w:tab w:val="left" w:pos="6379"/>
        </w:tabs>
        <w:ind w:left="851" w:hanging="851"/>
      </w:pPr>
      <w:r w:rsidRPr="004E4E40">
        <w:tab/>
      </w:r>
      <w:r w:rsidRPr="00CD420C">
        <w:t xml:space="preserve">PC mit </w:t>
      </w:r>
      <w:proofErr w:type="spellStart"/>
      <w:r w:rsidRPr="00CD420C">
        <w:t>Arduino</w:t>
      </w:r>
      <w:proofErr w:type="spellEnd"/>
      <w:r w:rsidRPr="00CD420C">
        <w:t xml:space="preserve"> IDE</w:t>
      </w:r>
    </w:p>
    <w:p w:rsidR="00132945" w:rsidRPr="007C23D7" w:rsidRDefault="00132945" w:rsidP="00132945">
      <w:pPr>
        <w:tabs>
          <w:tab w:val="left" w:pos="709"/>
          <w:tab w:val="left" w:pos="1560"/>
          <w:tab w:val="left" w:pos="6379"/>
        </w:tabs>
        <w:ind w:left="851" w:hanging="851"/>
      </w:pPr>
      <w:r w:rsidRPr="00CD420C">
        <w:tab/>
      </w:r>
      <w:r w:rsidRPr="007C23D7">
        <w:t>USB-Verbindungskabel</w:t>
      </w: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 w:rsidRPr="007C23D7">
        <w:tab/>
      </w:r>
      <w:r>
        <w:t xml:space="preserve">Pulssensor </w:t>
      </w:r>
      <w:r w:rsidR="00CE0539" w:rsidRPr="003C2142">
        <w:rPr>
          <w:lang w:val="en-US"/>
        </w:rPr>
        <w:t>(www.pulsesensor.com)</w:t>
      </w: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  <w:t>Rote LED</w:t>
      </w: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  <w:t>Widerstand 220 Ohm</w:t>
      </w: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  <w:t>Summer</w:t>
      </w:r>
      <w:r w:rsidRPr="004E4E40">
        <w:rPr>
          <w:color w:val="FF0000"/>
        </w:rPr>
        <w:t xml:space="preserve"> </w:t>
      </w:r>
    </w:p>
    <w:p w:rsidR="00132945" w:rsidRDefault="00132945" w:rsidP="00132945">
      <w:pPr>
        <w:tabs>
          <w:tab w:val="left" w:pos="709"/>
          <w:tab w:val="left" w:pos="1560"/>
          <w:tab w:val="left" w:pos="6379"/>
        </w:tabs>
      </w:pPr>
      <w:r>
        <w:tab/>
        <w:t>Jumper-</w:t>
      </w:r>
      <w:proofErr w:type="spellStart"/>
      <w:r>
        <w:t>Wire</w:t>
      </w:r>
      <w:proofErr w:type="spellEnd"/>
      <w:r>
        <w:t xml:space="preserve">-Kabel </w:t>
      </w:r>
    </w:p>
    <w:p w:rsidR="00132945" w:rsidRDefault="00132945" w:rsidP="00132945">
      <w:pPr>
        <w:tabs>
          <w:tab w:val="left" w:pos="851"/>
          <w:tab w:val="left" w:pos="1560"/>
          <w:tab w:val="left" w:pos="6379"/>
        </w:tabs>
      </w:pPr>
      <w:r>
        <w:tab/>
      </w:r>
    </w:p>
    <w:p w:rsidR="00132945" w:rsidRDefault="00132945" w:rsidP="00132945"/>
    <w:p w:rsidR="00132945" w:rsidRPr="00132945" w:rsidRDefault="00132945" w:rsidP="00132945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/>
          <w:bCs/>
        </w:rPr>
      </w:pPr>
      <w:r w:rsidRPr="00132945">
        <w:rPr>
          <w:b/>
          <w:bCs/>
        </w:rPr>
        <w:t>Steckanleitung:</w:t>
      </w:r>
    </w:p>
    <w:p w:rsidR="00132945" w:rsidRDefault="00132945" w:rsidP="00132945">
      <w:pPr>
        <w:tabs>
          <w:tab w:val="left" w:pos="851"/>
          <w:tab w:val="left" w:pos="1560"/>
          <w:tab w:val="left" w:pos="6379"/>
        </w:tabs>
      </w:pPr>
    </w:p>
    <w:p w:rsidR="00132945" w:rsidRDefault="00132945" w:rsidP="00132945">
      <w:pPr>
        <w:tabs>
          <w:tab w:val="left" w:pos="851"/>
          <w:tab w:val="left" w:pos="1560"/>
          <w:tab w:val="left" w:pos="6379"/>
        </w:tabs>
        <w:ind w:left="426"/>
      </w:pPr>
      <w:r>
        <w:t xml:space="preserve">Das Datenkabel des Pulssensors wird an den Analog-Pin „A0“ des </w:t>
      </w:r>
      <w:proofErr w:type="spellStart"/>
      <w:r>
        <w:t>Arduinos</w:t>
      </w:r>
      <w:proofErr w:type="spellEnd"/>
      <w:r>
        <w:t xml:space="preserve"> angeschlossen. Die Stromversorgung des Pulssensors erfolgt über die Anschlüsse „5V“ und „GND“. Die LED wird über einen Widerstand an „Pin 2“ geführt; der Summer wird direkt an „Pin 8“ angeschlossen. Eine Masseleitung verbindet LED und Summer mit dem „GND“-Anschluss des Mikrocontrollers.</w:t>
      </w:r>
    </w:p>
    <w:p w:rsidR="00CE0539" w:rsidRDefault="00CE0539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E1D1DCE">
            <wp:simplePos x="0" y="0"/>
            <wp:positionH relativeFrom="column">
              <wp:posOffset>441486</wp:posOffset>
            </wp:positionH>
            <wp:positionV relativeFrom="paragraph">
              <wp:posOffset>142521</wp:posOffset>
            </wp:positionV>
            <wp:extent cx="2399071" cy="3082223"/>
            <wp:effectExtent l="0" t="0" r="127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071" cy="3082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E0539" w:rsidRPr="00CE0539" w:rsidRDefault="00CE0539" w:rsidP="00CE0539">
      <w:pPr>
        <w:pStyle w:val="Listenabsatz"/>
        <w:numPr>
          <w:ilvl w:val="0"/>
          <w:numId w:val="4"/>
        </w:numPr>
        <w:tabs>
          <w:tab w:val="left" w:pos="851"/>
          <w:tab w:val="left" w:pos="1560"/>
          <w:tab w:val="left" w:pos="6379"/>
        </w:tabs>
        <w:rPr>
          <w:b/>
          <w:bCs/>
        </w:rPr>
      </w:pPr>
      <w:r>
        <w:rPr>
          <w:b/>
          <w:bCs/>
        </w:rPr>
        <w:lastRenderedPageBreak/>
        <w:t>Programmierhinweise</w:t>
      </w:r>
      <w:r w:rsidRPr="00830EF6">
        <w:rPr>
          <w:b/>
          <w:bCs/>
        </w:rPr>
        <w:t>:</w:t>
      </w:r>
    </w:p>
    <w:p w:rsidR="00CE0539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4DB7BB"/>
        </w:rPr>
      </w:pPr>
      <w:proofErr w:type="spellStart"/>
      <w:r w:rsidRPr="00945C88">
        <w:rPr>
          <w:color w:val="4DB7BB"/>
        </w:rPr>
        <w:t>int</w:t>
      </w:r>
      <w:proofErr w:type="spellEnd"/>
      <w:r w:rsidRPr="00945C88">
        <w:rPr>
          <w:color w:val="4DB7BB"/>
        </w:rPr>
        <w:t xml:space="preserve"> </w:t>
      </w:r>
      <w:proofErr w:type="spellStart"/>
      <w:r w:rsidRPr="00945C88">
        <w:t>SensorPin</w:t>
      </w:r>
      <w:proofErr w:type="spellEnd"/>
      <w:r w:rsidRPr="00945C88">
        <w:t xml:space="preserve"> = A0; </w:t>
      </w:r>
      <w:r w:rsidRPr="00945C88">
        <w:rPr>
          <w:color w:val="7F7F7F" w:themeColor="text1" w:themeTint="80"/>
        </w:rPr>
        <w:t>// Der Analog-Pin A0 wird der Variable “</w:t>
      </w:r>
      <w:proofErr w:type="spellStart"/>
      <w:r w:rsidRPr="00945C88">
        <w:rPr>
          <w:color w:val="7F7F7F" w:themeColor="text1" w:themeTint="80"/>
        </w:rPr>
        <w:t>SensorPin</w:t>
      </w:r>
      <w:proofErr w:type="spellEnd"/>
      <w:r w:rsidRPr="00945C88">
        <w:rPr>
          <w:color w:val="7F7F7F" w:themeColor="text1" w:themeTint="80"/>
        </w:rPr>
        <w:t>” zuge</w:t>
      </w:r>
      <w:r>
        <w:rPr>
          <w:color w:val="7F7F7F" w:themeColor="text1" w:themeTint="80"/>
        </w:rPr>
        <w:t>ordnet.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4DB7BB"/>
        </w:rPr>
      </w:pPr>
      <w:proofErr w:type="spellStart"/>
      <w:r w:rsidRPr="00945C88">
        <w:rPr>
          <w:color w:val="4DB7BB"/>
        </w:rPr>
        <w:t>int</w:t>
      </w:r>
      <w:proofErr w:type="spellEnd"/>
      <w:r w:rsidRPr="00945C88">
        <w:rPr>
          <w:color w:val="4DB7BB"/>
        </w:rPr>
        <w:t xml:space="preserve"> </w:t>
      </w:r>
      <w:r w:rsidRPr="00945C88">
        <w:t xml:space="preserve">LED = 2; </w:t>
      </w:r>
      <w:r w:rsidRPr="00945C88">
        <w:rPr>
          <w:color w:val="7F7F7F" w:themeColor="text1" w:themeTint="80"/>
        </w:rPr>
        <w:t>// Die LED an Pin 2 wird der Variable “LED” zugeordnet</w:t>
      </w:r>
      <w:r>
        <w:rPr>
          <w:color w:val="7F7F7F" w:themeColor="text1" w:themeTint="80"/>
        </w:rPr>
        <w:t>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945C88">
        <w:rPr>
          <w:color w:val="4DB7BB"/>
        </w:rPr>
        <w:t>int</w:t>
      </w:r>
      <w:proofErr w:type="spellEnd"/>
      <w:r w:rsidRPr="00945C88">
        <w:rPr>
          <w:color w:val="4DB7BB"/>
        </w:rPr>
        <w:t xml:space="preserve"> </w:t>
      </w:r>
      <w:r w:rsidRPr="00945C88">
        <w:t xml:space="preserve">TON = </w:t>
      </w:r>
      <w:r>
        <w:t>8</w:t>
      </w:r>
      <w:r w:rsidRPr="00945C88">
        <w:t xml:space="preserve">; </w:t>
      </w:r>
      <w:r w:rsidRPr="00945C88">
        <w:rPr>
          <w:color w:val="7F7F7F" w:themeColor="text1" w:themeTint="80"/>
        </w:rPr>
        <w:t>// D</w:t>
      </w:r>
      <w:r>
        <w:rPr>
          <w:color w:val="7F7F7F" w:themeColor="text1" w:themeTint="80"/>
        </w:rPr>
        <w:t>er Summer an Pin 8 wird der Variable „TON“ zugeordnet.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945C88">
        <w:rPr>
          <w:color w:val="4DB7BB"/>
        </w:rPr>
        <w:t>int</w:t>
      </w:r>
      <w:proofErr w:type="spellEnd"/>
      <w:r w:rsidRPr="00945C88">
        <w:rPr>
          <w:color w:val="4DB7BB"/>
        </w:rPr>
        <w:t xml:space="preserve"> </w:t>
      </w:r>
      <w:r w:rsidRPr="00945C88">
        <w:t xml:space="preserve">Sensorwert; </w:t>
      </w:r>
      <w:r w:rsidRPr="00945C88">
        <w:rPr>
          <w:color w:val="7F7F7F" w:themeColor="text1" w:themeTint="80"/>
        </w:rPr>
        <w:t>// V</w:t>
      </w:r>
      <w:r>
        <w:rPr>
          <w:color w:val="7F7F7F" w:themeColor="text1" w:themeTint="80"/>
        </w:rPr>
        <w:t>ariable für den Sensorwert.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945C88">
        <w:rPr>
          <w:color w:val="4DB7BB"/>
        </w:rPr>
        <w:t>int</w:t>
      </w:r>
      <w:proofErr w:type="spellEnd"/>
      <w:r w:rsidRPr="00945C88">
        <w:rPr>
          <w:color w:val="4DB7BB"/>
        </w:rPr>
        <w:t xml:space="preserve"> </w:t>
      </w:r>
      <w:r w:rsidRPr="00945C88">
        <w:t>Grenzwert = 515;</w:t>
      </w:r>
      <w:r>
        <w:t xml:space="preserve"> </w:t>
      </w:r>
      <w:r w:rsidRPr="00945C88">
        <w:rPr>
          <w:color w:val="7F7F7F" w:themeColor="text1" w:themeTint="80"/>
        </w:rPr>
        <w:t>/</w:t>
      </w:r>
      <w:r>
        <w:rPr>
          <w:color w:val="7F7F7F" w:themeColor="text1" w:themeTint="80"/>
        </w:rPr>
        <w:t xml:space="preserve">* </w:t>
      </w:r>
      <w:r w:rsidRPr="00945C88">
        <w:rPr>
          <w:color w:val="7F7F7F" w:themeColor="text1" w:themeTint="80"/>
        </w:rPr>
        <w:t>Grenzwert, ab we</w:t>
      </w:r>
      <w:r>
        <w:rPr>
          <w:color w:val="7F7F7F" w:themeColor="text1" w:themeTint="80"/>
        </w:rPr>
        <w:t xml:space="preserve">lchem Summer und LED aktiv sein sollen. Dieser Grenzwert </w:t>
      </w:r>
      <w:proofErr w:type="spellStart"/>
      <w:r>
        <w:rPr>
          <w:color w:val="7F7F7F" w:themeColor="text1" w:themeTint="80"/>
        </w:rPr>
        <w:t>muss</w:t>
      </w:r>
      <w:proofErr w:type="spellEnd"/>
      <w:r>
        <w:rPr>
          <w:color w:val="7F7F7F" w:themeColor="text1" w:themeTint="80"/>
        </w:rPr>
        <w:t xml:space="preserve"> für jeden Pulssensor individuell festgelegt werden. */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E60931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E60931">
        <w:rPr>
          <w:color w:val="4DB7BB"/>
        </w:rPr>
        <w:t>void</w:t>
      </w:r>
      <w:proofErr w:type="spellEnd"/>
      <w:r w:rsidRPr="00E60931">
        <w:t xml:space="preserve"> </w:t>
      </w:r>
      <w:proofErr w:type="spellStart"/>
      <w:r w:rsidRPr="00E60931">
        <w:rPr>
          <w:color w:val="728E00"/>
        </w:rPr>
        <w:t>setup</w:t>
      </w:r>
      <w:proofErr w:type="spellEnd"/>
      <w:r w:rsidRPr="00E60931">
        <w:t>()</w:t>
      </w:r>
    </w:p>
    <w:p w:rsidR="00CE0539" w:rsidRPr="00E60931" w:rsidRDefault="00CE0539" w:rsidP="00CE0539">
      <w:pPr>
        <w:tabs>
          <w:tab w:val="left" w:pos="851"/>
          <w:tab w:val="left" w:pos="1560"/>
          <w:tab w:val="left" w:pos="6379"/>
        </w:tabs>
      </w:pPr>
      <w:r w:rsidRPr="00E60931">
        <w:t>{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945C88">
        <w:rPr>
          <w:color w:val="D35400"/>
        </w:rPr>
        <w:t>pinMode</w:t>
      </w:r>
      <w:proofErr w:type="spellEnd"/>
      <w:r w:rsidRPr="00945C88">
        <w:t xml:space="preserve">(LED, </w:t>
      </w:r>
      <w:r w:rsidRPr="00945C88">
        <w:rPr>
          <w:color w:val="4DB7BB"/>
        </w:rPr>
        <w:t>OUTPUT</w:t>
      </w:r>
      <w:r w:rsidRPr="00945C88">
        <w:t xml:space="preserve">); </w:t>
      </w:r>
      <w:r w:rsidRPr="00945C88">
        <w:rPr>
          <w:color w:val="7F7F7F" w:themeColor="text1" w:themeTint="80"/>
        </w:rPr>
        <w:t>// Pin 2 wird als Ausgang festgelegt</w:t>
      </w:r>
      <w:r>
        <w:rPr>
          <w:color w:val="7F7F7F" w:themeColor="text1" w:themeTint="80"/>
        </w:rPr>
        <w:t>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proofErr w:type="spellStart"/>
      <w:r w:rsidRPr="00945C88">
        <w:rPr>
          <w:color w:val="D35400"/>
        </w:rPr>
        <w:t>Serial.begin</w:t>
      </w:r>
      <w:proofErr w:type="spellEnd"/>
      <w:r w:rsidRPr="00945C88">
        <w:t xml:space="preserve">(9600); </w:t>
      </w:r>
      <w:r w:rsidRPr="00945C88">
        <w:rPr>
          <w:color w:val="7F7F7F" w:themeColor="text1" w:themeTint="80"/>
        </w:rPr>
        <w:t>/</w:t>
      </w:r>
      <w:r>
        <w:rPr>
          <w:color w:val="7F7F7F" w:themeColor="text1" w:themeTint="80"/>
        </w:rPr>
        <w:t>*</w:t>
      </w:r>
      <w:r w:rsidRPr="00945C88">
        <w:rPr>
          <w:color w:val="7F7F7F" w:themeColor="text1" w:themeTint="80"/>
        </w:rPr>
        <w:t>Die serielle Ver</w:t>
      </w:r>
      <w:r>
        <w:rPr>
          <w:color w:val="7F7F7F" w:themeColor="text1" w:themeTint="80"/>
        </w:rPr>
        <w:t>bindung mit der Baudrate 9600 wird gestartet, sodass die Daten am seriellen Monitor dargestellt werden können */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r w:rsidRPr="00945C88">
        <w:t>}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CD420C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CD420C">
        <w:rPr>
          <w:color w:val="4DB7BB"/>
        </w:rPr>
        <w:t>void</w:t>
      </w:r>
      <w:proofErr w:type="spellEnd"/>
      <w:r w:rsidRPr="00CD420C">
        <w:t xml:space="preserve"> </w:t>
      </w:r>
      <w:proofErr w:type="spellStart"/>
      <w:r w:rsidRPr="00CD420C">
        <w:rPr>
          <w:color w:val="728E00"/>
        </w:rPr>
        <w:t>loop</w:t>
      </w:r>
      <w:proofErr w:type="spellEnd"/>
      <w:r w:rsidRPr="00CD420C">
        <w:t>()</w:t>
      </w:r>
    </w:p>
    <w:p w:rsidR="00CE0539" w:rsidRPr="00CD420C" w:rsidRDefault="00CE0539" w:rsidP="00CE0539">
      <w:pPr>
        <w:tabs>
          <w:tab w:val="left" w:pos="851"/>
          <w:tab w:val="left" w:pos="1560"/>
          <w:tab w:val="left" w:pos="6379"/>
        </w:tabs>
      </w:pPr>
      <w:r w:rsidRPr="00CD420C">
        <w:t>{</w:t>
      </w:r>
    </w:p>
    <w:p w:rsidR="00CE0539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r w:rsidRPr="00A96BD8">
        <w:t xml:space="preserve">Sensorwert = </w:t>
      </w:r>
      <w:proofErr w:type="spellStart"/>
      <w:r>
        <w:rPr>
          <w:color w:val="D35400"/>
        </w:rPr>
        <w:t>analogRead</w:t>
      </w:r>
      <w:proofErr w:type="spellEnd"/>
      <w:r>
        <w:t>(</w:t>
      </w:r>
      <w:proofErr w:type="spellStart"/>
      <w:r>
        <w:t>SensorPin</w:t>
      </w:r>
      <w:proofErr w:type="spellEnd"/>
      <w:r>
        <w:t xml:space="preserve">);  </w:t>
      </w:r>
      <w:r w:rsidRPr="00830EF6">
        <w:rPr>
          <w:color w:val="7F7F7F" w:themeColor="text1" w:themeTint="80"/>
        </w:rPr>
        <w:t>/</w:t>
      </w:r>
      <w:r>
        <w:rPr>
          <w:color w:val="7F7F7F" w:themeColor="text1" w:themeTint="80"/>
        </w:rPr>
        <w:t>* Der Sensorwert vom Sensor wird ausgelesen und unter der Variable „Sensorwert“ abgespeichert */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proofErr w:type="spellStart"/>
      <w:r>
        <w:rPr>
          <w:color w:val="D35400"/>
        </w:rPr>
        <w:t>Serial.println</w:t>
      </w:r>
      <w:proofErr w:type="spellEnd"/>
      <w:r>
        <w:t xml:space="preserve">(Sensorwert); </w:t>
      </w:r>
      <w:r w:rsidRPr="00945C88">
        <w:rPr>
          <w:color w:val="7F7F7F" w:themeColor="text1" w:themeTint="80"/>
        </w:rPr>
        <w:t>// Der Se</w:t>
      </w:r>
      <w:r>
        <w:rPr>
          <w:color w:val="7F7F7F" w:themeColor="text1" w:themeTint="80"/>
        </w:rPr>
        <w:t>nsorwert wird über den seriellen Monitor ausgegeben.</w:t>
      </w:r>
    </w:p>
    <w:p w:rsidR="00CE0539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>
        <w:rPr>
          <w:color w:val="728E00"/>
        </w:rPr>
        <w:t>if</w:t>
      </w:r>
      <w:proofErr w:type="spellEnd"/>
      <w:r w:rsidRPr="00846D53">
        <w:t>(Sensorwert &gt; Grenzwert)</w:t>
      </w:r>
      <w:r>
        <w:t xml:space="preserve"> </w:t>
      </w:r>
      <w:r w:rsidRPr="00945C88">
        <w:rPr>
          <w:color w:val="7F7F7F" w:themeColor="text1" w:themeTint="80"/>
        </w:rPr>
        <w:t xml:space="preserve">// </w:t>
      </w:r>
      <w:r>
        <w:rPr>
          <w:color w:val="7F7F7F" w:themeColor="text1" w:themeTint="80"/>
        </w:rPr>
        <w:t>Wenn der Sensorwert über dem Grenzwert liegt…</w:t>
      </w:r>
    </w:p>
    <w:p w:rsidR="00CE0539" w:rsidRPr="00CD420C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r w:rsidRPr="00CD420C">
        <w:t>{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proofErr w:type="spellStart"/>
      <w:r w:rsidRPr="00945C88">
        <w:rPr>
          <w:color w:val="D35400"/>
        </w:rPr>
        <w:t>digitalWrite</w:t>
      </w:r>
      <w:proofErr w:type="spellEnd"/>
      <w:r w:rsidRPr="00945C88">
        <w:t xml:space="preserve">(LED, </w:t>
      </w:r>
      <w:r w:rsidRPr="00945C88">
        <w:rPr>
          <w:color w:val="4DB7BB"/>
        </w:rPr>
        <w:t>HIGH</w:t>
      </w:r>
      <w:r w:rsidRPr="00945C88">
        <w:t xml:space="preserve">);  </w:t>
      </w:r>
      <w:r w:rsidRPr="00945C88">
        <w:rPr>
          <w:color w:val="7F7F7F" w:themeColor="text1" w:themeTint="80"/>
        </w:rPr>
        <w:t>// … dann soll die</w:t>
      </w:r>
      <w:r>
        <w:rPr>
          <w:color w:val="7F7F7F" w:themeColor="text1" w:themeTint="80"/>
        </w:rPr>
        <w:t xml:space="preserve"> LED leuchten …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r>
        <w:rPr>
          <w:color w:val="D35400"/>
        </w:rPr>
        <w:t>t</w:t>
      </w:r>
      <w:r w:rsidRPr="00945C88">
        <w:rPr>
          <w:color w:val="D35400"/>
        </w:rPr>
        <w:t>one</w:t>
      </w:r>
      <w:r w:rsidRPr="00945C88">
        <w:t>(TON</w:t>
      </w:r>
      <w:proofErr w:type="gramStart"/>
      <w:r w:rsidRPr="00945C88">
        <w:t>,440</w:t>
      </w:r>
      <w:proofErr w:type="gramEnd"/>
      <w:r w:rsidRPr="00945C88">
        <w:t xml:space="preserve">); </w:t>
      </w:r>
      <w:r w:rsidRPr="00945C88">
        <w:rPr>
          <w:color w:val="7F7F7F" w:themeColor="text1" w:themeTint="80"/>
        </w:rPr>
        <w:t>// … und der Summer soll ei</w:t>
      </w:r>
      <w:r>
        <w:rPr>
          <w:color w:val="7F7F7F" w:themeColor="text1" w:themeTint="80"/>
        </w:rPr>
        <w:t>nen Ton mit der Frequenz 440 Hz abspielen.</w:t>
      </w:r>
    </w:p>
    <w:p w:rsidR="00CE0539" w:rsidRPr="00945C88" w:rsidRDefault="00CE0539" w:rsidP="00CE0539">
      <w:pPr>
        <w:tabs>
          <w:tab w:val="left" w:pos="851"/>
          <w:tab w:val="left" w:pos="1560"/>
          <w:tab w:val="left" w:pos="6379"/>
        </w:tabs>
      </w:pPr>
      <w:r w:rsidRPr="00945C88">
        <w:t>}</w:t>
      </w:r>
    </w:p>
    <w:p w:rsidR="00CE0539" w:rsidRPr="00CD420C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CD420C">
        <w:rPr>
          <w:color w:val="728E00"/>
        </w:rPr>
        <w:t>else</w:t>
      </w:r>
      <w:proofErr w:type="spellEnd"/>
      <w:r w:rsidRPr="00CD420C">
        <w:rPr>
          <w:color w:val="728E00"/>
        </w:rPr>
        <w:t xml:space="preserve"> </w:t>
      </w:r>
      <w:r w:rsidRPr="00CD420C">
        <w:rPr>
          <w:color w:val="7F7F7F" w:themeColor="text1" w:themeTint="80"/>
        </w:rPr>
        <w:t>// Andernfalls …</w:t>
      </w:r>
    </w:p>
    <w:p w:rsidR="00CE0539" w:rsidRPr="00CD420C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r w:rsidRPr="00CD420C">
        <w:t>{</w:t>
      </w: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proofErr w:type="spellStart"/>
      <w:r w:rsidRPr="00EC46AE">
        <w:rPr>
          <w:color w:val="D35400"/>
        </w:rPr>
        <w:t>digitalWrite</w:t>
      </w:r>
      <w:proofErr w:type="spellEnd"/>
      <w:r w:rsidRPr="00EC46AE">
        <w:t xml:space="preserve">(LED, </w:t>
      </w:r>
      <w:r w:rsidRPr="00EC46AE">
        <w:rPr>
          <w:color w:val="4DB7BB"/>
        </w:rPr>
        <w:t>LOW</w:t>
      </w:r>
      <w:r w:rsidRPr="00EC46AE">
        <w:t xml:space="preserve">); </w:t>
      </w:r>
      <w:r w:rsidRPr="00EC46AE">
        <w:rPr>
          <w:color w:val="7F7F7F" w:themeColor="text1" w:themeTint="80"/>
        </w:rPr>
        <w:t>// … soll die LED ausgeschaltet</w:t>
      </w:r>
      <w:r>
        <w:rPr>
          <w:color w:val="7F7F7F" w:themeColor="text1" w:themeTint="80"/>
        </w:rPr>
        <w:t xml:space="preserve"> bleiben …</w:t>
      </w: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  <w:rPr>
          <w:color w:val="7F7F7F" w:themeColor="text1" w:themeTint="80"/>
        </w:rPr>
      </w:pPr>
      <w:proofErr w:type="spellStart"/>
      <w:r w:rsidRPr="00EC46AE">
        <w:rPr>
          <w:color w:val="D35400"/>
        </w:rPr>
        <w:t>noTone</w:t>
      </w:r>
      <w:proofErr w:type="spellEnd"/>
      <w:r w:rsidRPr="00EC46AE">
        <w:t xml:space="preserve">(TON); </w:t>
      </w:r>
      <w:r w:rsidRPr="00EC46AE">
        <w:rPr>
          <w:color w:val="7F7F7F" w:themeColor="text1" w:themeTint="80"/>
        </w:rPr>
        <w:t>// … und der Su</w:t>
      </w:r>
      <w:r>
        <w:rPr>
          <w:color w:val="7F7F7F" w:themeColor="text1" w:themeTint="80"/>
        </w:rPr>
        <w:t>mmer soll keinen Ton abspielen.</w:t>
      </w: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</w:pPr>
      <w:r w:rsidRPr="00EC46AE">
        <w:t>}</w:t>
      </w: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</w:pPr>
      <w:proofErr w:type="spellStart"/>
      <w:r w:rsidRPr="00EC46AE">
        <w:rPr>
          <w:color w:val="D35400"/>
        </w:rPr>
        <w:t>delay</w:t>
      </w:r>
      <w:proofErr w:type="spellEnd"/>
      <w:r w:rsidRPr="00EC46AE">
        <w:t xml:space="preserve">(50); </w:t>
      </w:r>
      <w:r w:rsidRPr="00EC46AE">
        <w:rPr>
          <w:color w:val="7F7F7F" w:themeColor="text1" w:themeTint="80"/>
        </w:rPr>
        <w:t>// Eine kurze Pause v</w:t>
      </w:r>
      <w:r>
        <w:rPr>
          <w:color w:val="7F7F7F" w:themeColor="text1" w:themeTint="80"/>
        </w:rPr>
        <w:t>on 50ms ermöglicht das bessere Erkennen von Messwerten.</w:t>
      </w:r>
    </w:p>
    <w:p w:rsidR="00CE0539" w:rsidRPr="00EC46AE" w:rsidRDefault="00CE0539" w:rsidP="00CE0539">
      <w:pPr>
        <w:tabs>
          <w:tab w:val="left" w:pos="851"/>
          <w:tab w:val="left" w:pos="1560"/>
          <w:tab w:val="left" w:pos="6379"/>
        </w:tabs>
      </w:pPr>
    </w:p>
    <w:p w:rsidR="00CE0539" w:rsidRDefault="00CE0539" w:rsidP="00CE0539">
      <w:pPr>
        <w:tabs>
          <w:tab w:val="left" w:pos="851"/>
          <w:tab w:val="left" w:pos="1560"/>
          <w:tab w:val="left" w:pos="6379"/>
        </w:tabs>
      </w:pPr>
      <w:r w:rsidRPr="00EC46AE">
        <w:t>}</w:t>
      </w:r>
    </w:p>
    <w:p w:rsidR="00132945" w:rsidRDefault="00132945" w:rsidP="00132945">
      <w:pPr>
        <w:tabs>
          <w:tab w:val="left" w:pos="851"/>
          <w:tab w:val="left" w:pos="1560"/>
          <w:tab w:val="left" w:pos="6379"/>
        </w:tabs>
      </w:pPr>
    </w:p>
    <w:sectPr w:rsidR="00132945" w:rsidSect="009B0694">
      <w:footerReference w:type="default" r:id="rId9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C50" w:rsidRDefault="00C50C50" w:rsidP="00443184">
      <w:r>
        <w:separator/>
      </w:r>
    </w:p>
  </w:endnote>
  <w:endnote w:type="continuationSeparator" w:id="0">
    <w:p w:rsidR="00C50C50" w:rsidRDefault="00C50C50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C50" w:rsidRDefault="00C50C50" w:rsidP="00443184">
      <w:r>
        <w:separator/>
      </w:r>
    </w:p>
  </w:footnote>
  <w:footnote w:type="continuationSeparator" w:id="0">
    <w:p w:rsidR="00C50C50" w:rsidRDefault="00C50C50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97654"/>
    <w:multiLevelType w:val="hybridMultilevel"/>
    <w:tmpl w:val="0CF694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32945"/>
    <w:rsid w:val="001364B3"/>
    <w:rsid w:val="00143130"/>
    <w:rsid w:val="00192D72"/>
    <w:rsid w:val="0030702F"/>
    <w:rsid w:val="00381968"/>
    <w:rsid w:val="00443184"/>
    <w:rsid w:val="004D7957"/>
    <w:rsid w:val="00512A75"/>
    <w:rsid w:val="00572D46"/>
    <w:rsid w:val="007D7711"/>
    <w:rsid w:val="009B0694"/>
    <w:rsid w:val="009B7B77"/>
    <w:rsid w:val="00A32C48"/>
    <w:rsid w:val="00A71122"/>
    <w:rsid w:val="00C50C50"/>
    <w:rsid w:val="00CE0539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3</cp:revision>
  <dcterms:created xsi:type="dcterms:W3CDTF">2020-11-24T16:41:00Z</dcterms:created>
  <dcterms:modified xsi:type="dcterms:W3CDTF">2020-11-24T16:41:00Z</dcterms:modified>
</cp:coreProperties>
</file>